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7076624" w14:textId="004462D1" w:rsidR="00305E65" w:rsidRPr="00305E65" w:rsidRDefault="00305E65" w:rsidP="00305E65">
      <w:pPr>
        <w:spacing w:after="0"/>
        <w:jc w:val="right"/>
        <w:rPr>
          <w:lang w:val="ro-RO"/>
        </w:rPr>
      </w:pPr>
      <w:r w:rsidRPr="00305E65">
        <w:rPr>
          <w:lang w:val="ro-RO"/>
        </w:rPr>
        <w:t>Anexa nr. 1 la Hotârea de principiu al CJH nr…………/2020</w:t>
      </w:r>
    </w:p>
    <w:p w14:paraId="5A8F89F9" w14:textId="77777777" w:rsidR="00305E65" w:rsidRPr="00305E65" w:rsidRDefault="00305E65" w:rsidP="00305E65">
      <w:pPr>
        <w:spacing w:after="0"/>
        <w:jc w:val="right"/>
        <w:rPr>
          <w:sz w:val="28"/>
          <w:szCs w:val="28"/>
          <w:lang w:val="ro-RO"/>
        </w:rPr>
      </w:pPr>
    </w:p>
    <w:p w14:paraId="77FA852B" w14:textId="181CEA6A" w:rsidR="00643C3C" w:rsidRPr="000C2E90" w:rsidRDefault="00643C3C" w:rsidP="00643C3C">
      <w:pPr>
        <w:spacing w:after="0"/>
        <w:jc w:val="center"/>
        <w:rPr>
          <w:b/>
          <w:sz w:val="28"/>
          <w:szCs w:val="28"/>
          <w:lang w:val="ro-RO"/>
        </w:rPr>
      </w:pPr>
      <w:r w:rsidRPr="000C2E90">
        <w:rPr>
          <w:b/>
          <w:sz w:val="28"/>
          <w:szCs w:val="28"/>
          <w:lang w:val="ro-RO"/>
        </w:rPr>
        <w:t>Document</w:t>
      </w:r>
      <w:r w:rsidRPr="000C2E90">
        <w:rPr>
          <w:b/>
          <w:sz w:val="28"/>
          <w:szCs w:val="28"/>
          <w:lang w:val="ro-RO"/>
        </w:rPr>
        <w:t xml:space="preserve"> de poziție</w:t>
      </w:r>
    </w:p>
    <w:p w14:paraId="32BC2340" w14:textId="77777777" w:rsidR="005C418C" w:rsidRPr="000C2E90" w:rsidRDefault="005C418C" w:rsidP="00643C3C">
      <w:pPr>
        <w:spacing w:after="0"/>
        <w:jc w:val="center"/>
        <w:rPr>
          <w:b/>
          <w:sz w:val="28"/>
          <w:szCs w:val="28"/>
          <w:lang w:val="ro-RO"/>
        </w:rPr>
      </w:pPr>
    </w:p>
    <w:p w14:paraId="60D3ADFE" w14:textId="2126B32E" w:rsidR="00643C3C" w:rsidRPr="000C2E90" w:rsidRDefault="00643C3C" w:rsidP="00643C3C">
      <w:pPr>
        <w:spacing w:after="0"/>
        <w:jc w:val="center"/>
        <w:rPr>
          <w:b/>
          <w:sz w:val="28"/>
          <w:szCs w:val="28"/>
          <w:lang w:val="ro-RO"/>
        </w:rPr>
      </w:pPr>
      <w:r w:rsidRPr="000C2E90">
        <w:rPr>
          <w:b/>
          <w:sz w:val="28"/>
          <w:szCs w:val="28"/>
          <w:lang w:val="ro-RO"/>
        </w:rPr>
        <w:t>privind actualizarea Planului de acțiune pentru educația digitală</w:t>
      </w:r>
      <w:r w:rsidR="00305E65">
        <w:rPr>
          <w:b/>
          <w:sz w:val="28"/>
          <w:szCs w:val="28"/>
          <w:lang w:val="ro-RO"/>
        </w:rPr>
        <w:t xml:space="preserve"> al Uniunii Europene</w:t>
      </w:r>
    </w:p>
    <w:p w14:paraId="33C6CE5A" w14:textId="77777777" w:rsidR="00643C3C" w:rsidRPr="000C2E90" w:rsidRDefault="00643C3C" w:rsidP="00643C3C">
      <w:pPr>
        <w:spacing w:after="0"/>
        <w:jc w:val="center"/>
        <w:rPr>
          <w:b/>
          <w:sz w:val="28"/>
          <w:szCs w:val="28"/>
          <w:lang w:val="ro-RO"/>
        </w:rPr>
      </w:pPr>
      <w:r w:rsidRPr="000C2E90">
        <w:rPr>
          <w:b/>
          <w:sz w:val="28"/>
          <w:szCs w:val="28"/>
          <w:lang w:val="ro-RO"/>
        </w:rPr>
        <w:t>2020</w:t>
      </w:r>
      <w:bookmarkStart w:id="0" w:name="_GoBack"/>
      <w:bookmarkEnd w:id="0"/>
    </w:p>
    <w:p w14:paraId="6CE72DCE" w14:textId="77777777" w:rsidR="00643C3C" w:rsidRPr="000C2E90" w:rsidRDefault="00643C3C" w:rsidP="00643C3C">
      <w:pPr>
        <w:spacing w:line="360" w:lineRule="auto"/>
        <w:rPr>
          <w:rFonts w:asciiTheme="minorHAnsi" w:hAnsiTheme="minorHAnsi" w:cstheme="minorHAnsi"/>
          <w:b/>
          <w:bCs/>
          <w:sz w:val="24"/>
          <w:szCs w:val="24"/>
          <w:lang w:val="ro-RO"/>
        </w:rPr>
      </w:pPr>
    </w:p>
    <w:p w14:paraId="7BD5333D" w14:textId="7E64AF14" w:rsidR="00643C3C" w:rsidRPr="000C2E90" w:rsidRDefault="000C2E90" w:rsidP="00643C3C">
      <w:pPr>
        <w:jc w:val="both"/>
        <w:rPr>
          <w:b/>
          <w:i/>
          <w:color w:val="1F497D" w:themeColor="text2"/>
          <w:sz w:val="24"/>
          <w:szCs w:val="24"/>
          <w:lang w:val="ro-RO"/>
        </w:rPr>
      </w:pPr>
      <w:r w:rsidRPr="000C2E90">
        <w:rPr>
          <w:b/>
          <w:i/>
          <w:color w:val="1F497D" w:themeColor="text2"/>
          <w:sz w:val="24"/>
          <w:szCs w:val="24"/>
          <w:lang w:val="ro-RO"/>
        </w:rPr>
        <w:t>Introducere</w:t>
      </w:r>
      <w:r w:rsidR="00643C3C" w:rsidRPr="000C2E90">
        <w:rPr>
          <w:b/>
          <w:i/>
          <w:color w:val="1F497D" w:themeColor="text2"/>
          <w:sz w:val="24"/>
          <w:szCs w:val="24"/>
          <w:lang w:val="ro-RO"/>
        </w:rPr>
        <w:t>:</w:t>
      </w:r>
    </w:p>
    <w:p w14:paraId="3D1BB1A8" w14:textId="77777777" w:rsidR="00643C3C" w:rsidRPr="000C2E90" w:rsidRDefault="00643C3C" w:rsidP="00643C3C">
      <w:pPr>
        <w:jc w:val="both"/>
        <w:rPr>
          <w:rFonts w:asciiTheme="minorHAnsi" w:hAnsiTheme="minorHAnsi" w:cstheme="minorHAnsi"/>
          <w:sz w:val="24"/>
          <w:szCs w:val="24"/>
          <w:lang w:val="ro-RO"/>
        </w:rPr>
      </w:pPr>
      <w:r w:rsidRPr="000C2E90">
        <w:rPr>
          <w:rFonts w:asciiTheme="minorHAnsi" w:hAnsiTheme="minorHAnsi" w:cstheme="minorHAnsi"/>
          <w:sz w:val="24"/>
          <w:szCs w:val="24"/>
          <w:lang w:val="ro-RO"/>
        </w:rPr>
        <w:t>Planul de acțiune pentru educația digitală a Uniunii Europene, lansat în 2018 de către Comisia Europeană are ca obiectiv sprijinirea utilizării tehnologiei în educație, precum și dezvoltarea competențelor digitale. Prezintă măsuri pentru a sprijini instituțiile de învățământ din Statele Membre ale Uniunii Europene pentru a face față provocărilor cu care se confruntă în domeniul educației digitale și să profite de oportunitățile existente ale erei digitale prin următoarele 3 priorități:</w:t>
      </w:r>
    </w:p>
    <w:p w14:paraId="6A7B55AB" w14:textId="77777777" w:rsidR="00643C3C" w:rsidRPr="000C2E90" w:rsidRDefault="00643C3C" w:rsidP="00643C3C">
      <w:pPr>
        <w:pStyle w:val="Listparagraf"/>
        <w:numPr>
          <w:ilvl w:val="0"/>
          <w:numId w:val="24"/>
        </w:numPr>
        <w:suppressAutoHyphens w:val="0"/>
        <w:autoSpaceDN/>
        <w:spacing w:after="160" w:line="276" w:lineRule="auto"/>
        <w:contextualSpacing/>
        <w:jc w:val="both"/>
        <w:textAlignment w:val="auto"/>
        <w:rPr>
          <w:rFonts w:asciiTheme="minorHAnsi" w:hAnsiTheme="minorHAnsi" w:cstheme="minorHAnsi"/>
          <w:lang w:val="ro-RO"/>
        </w:rPr>
      </w:pPr>
      <w:r w:rsidRPr="000C2E90">
        <w:rPr>
          <w:rFonts w:asciiTheme="minorHAnsi" w:hAnsiTheme="minorHAnsi" w:cstheme="minorHAnsi"/>
          <w:lang w:val="ro-RO"/>
        </w:rPr>
        <w:t>Utilizarea mai bună a tehnologiei digitale pentru predare și învățare;</w:t>
      </w:r>
    </w:p>
    <w:p w14:paraId="18926095" w14:textId="77777777" w:rsidR="00643C3C" w:rsidRPr="000C2E90" w:rsidRDefault="00643C3C" w:rsidP="00643C3C">
      <w:pPr>
        <w:pStyle w:val="Listparagraf"/>
        <w:numPr>
          <w:ilvl w:val="0"/>
          <w:numId w:val="24"/>
        </w:numPr>
        <w:suppressAutoHyphens w:val="0"/>
        <w:autoSpaceDN/>
        <w:spacing w:after="160" w:line="276" w:lineRule="auto"/>
        <w:contextualSpacing/>
        <w:jc w:val="both"/>
        <w:textAlignment w:val="auto"/>
        <w:rPr>
          <w:rFonts w:asciiTheme="minorHAnsi" w:hAnsiTheme="minorHAnsi" w:cstheme="minorHAnsi"/>
          <w:lang w:val="ro-RO"/>
        </w:rPr>
      </w:pPr>
      <w:r w:rsidRPr="000C2E90">
        <w:rPr>
          <w:rFonts w:asciiTheme="minorHAnsi" w:hAnsiTheme="minorHAnsi" w:cstheme="minorHAnsi"/>
          <w:lang w:val="ro-RO"/>
        </w:rPr>
        <w:t>Dezvoltarea competențelor și abilităților digitale;</w:t>
      </w:r>
    </w:p>
    <w:p w14:paraId="428FF757" w14:textId="77777777" w:rsidR="00643C3C" w:rsidRPr="000C2E90" w:rsidRDefault="00643C3C" w:rsidP="00643C3C">
      <w:pPr>
        <w:pStyle w:val="Listparagraf"/>
        <w:numPr>
          <w:ilvl w:val="0"/>
          <w:numId w:val="24"/>
        </w:numPr>
        <w:suppressAutoHyphens w:val="0"/>
        <w:autoSpaceDN/>
        <w:spacing w:after="160" w:line="276" w:lineRule="auto"/>
        <w:contextualSpacing/>
        <w:jc w:val="both"/>
        <w:textAlignment w:val="auto"/>
        <w:rPr>
          <w:rFonts w:asciiTheme="minorHAnsi" w:hAnsiTheme="minorHAnsi" w:cstheme="minorHAnsi"/>
          <w:lang w:val="ro-RO"/>
        </w:rPr>
      </w:pPr>
      <w:r w:rsidRPr="000C2E90">
        <w:rPr>
          <w:rFonts w:asciiTheme="minorHAnsi" w:hAnsiTheme="minorHAnsi" w:cstheme="minorHAnsi"/>
          <w:lang w:val="ro-RO"/>
        </w:rPr>
        <w:t>Îmbunătățirea educației printr-o mai bună analiză și previziune a datelor;</w:t>
      </w:r>
    </w:p>
    <w:p w14:paraId="28109BD3" w14:textId="7661500E" w:rsidR="00643C3C" w:rsidRPr="000C2E90" w:rsidRDefault="00643C3C" w:rsidP="00643C3C">
      <w:pPr>
        <w:jc w:val="both"/>
        <w:rPr>
          <w:rFonts w:asciiTheme="minorHAnsi" w:hAnsiTheme="minorHAnsi" w:cstheme="minorHAnsi"/>
          <w:sz w:val="24"/>
          <w:szCs w:val="24"/>
          <w:lang w:val="ro-RO"/>
        </w:rPr>
      </w:pPr>
      <w:r w:rsidRPr="000C2E90">
        <w:rPr>
          <w:rFonts w:asciiTheme="minorHAnsi" w:hAnsiTheme="minorHAnsi" w:cstheme="minorHAnsi"/>
          <w:sz w:val="24"/>
          <w:szCs w:val="24"/>
          <w:lang w:val="ro-RO"/>
        </w:rPr>
        <w:t xml:space="preserve">În 2020, pandemia COVID 19 a creat o situație dificilă pentru sistemele educaționale tradiționale, în special în acele regiuni în care decalajul digital este semnificativ mai mare. Prin urmare, actualizarea Planului de acțiune pentru educația digitală este extrem de necesară pentru a ajuta Statele Membre în tranziția către o educație și o formare digitală de înaltă calitate și incluzivă. Mai mult, trebuie să includă experiențele și provocările cu care s-au confruntat profesorii, studenții, tinerii și instituțiile de învățământ în perioada pandemiei și </w:t>
      </w:r>
      <w:r w:rsidRPr="000C2E90">
        <w:rPr>
          <w:rFonts w:asciiTheme="minorHAnsi" w:hAnsiTheme="minorHAnsi" w:cstheme="minorHAnsi"/>
          <w:sz w:val="24"/>
          <w:szCs w:val="24"/>
          <w:lang w:val="ro-RO"/>
        </w:rPr>
        <w:t>formularea cărora va</w:t>
      </w:r>
      <w:r w:rsidRPr="000C2E90">
        <w:rPr>
          <w:rFonts w:asciiTheme="minorHAnsi" w:hAnsiTheme="minorHAnsi" w:cstheme="minorHAnsi"/>
          <w:sz w:val="24"/>
          <w:szCs w:val="24"/>
          <w:lang w:val="ro-RO"/>
        </w:rPr>
        <w:t xml:space="preserve"> contribui la </w:t>
      </w:r>
      <w:r w:rsidRPr="000C2E90">
        <w:rPr>
          <w:rFonts w:asciiTheme="minorHAnsi" w:hAnsiTheme="minorHAnsi" w:cstheme="minorHAnsi"/>
          <w:sz w:val="24"/>
          <w:szCs w:val="24"/>
          <w:lang w:val="ro-RO"/>
        </w:rPr>
        <w:t>evaluarea</w:t>
      </w:r>
      <w:r w:rsidRPr="000C2E90">
        <w:rPr>
          <w:rFonts w:asciiTheme="minorHAnsi" w:hAnsiTheme="minorHAnsi" w:cstheme="minorHAnsi"/>
          <w:sz w:val="24"/>
          <w:szCs w:val="24"/>
          <w:lang w:val="ro-RO"/>
        </w:rPr>
        <w:t xml:space="preserve"> necesităților pentru viitor.</w:t>
      </w:r>
    </w:p>
    <w:p w14:paraId="2036B19D" w14:textId="781EEE94" w:rsidR="00643C3C" w:rsidRPr="000C2E90" w:rsidRDefault="00643C3C" w:rsidP="00643C3C">
      <w:pPr>
        <w:jc w:val="both"/>
        <w:rPr>
          <w:rFonts w:asciiTheme="minorHAnsi" w:hAnsiTheme="minorHAnsi" w:cstheme="minorHAnsi"/>
          <w:sz w:val="24"/>
          <w:szCs w:val="24"/>
          <w:lang w:val="ro-RO"/>
        </w:rPr>
      </w:pPr>
      <w:r w:rsidRPr="000C2E90">
        <w:rPr>
          <w:rFonts w:asciiTheme="minorHAnsi" w:hAnsiTheme="minorHAnsi" w:cstheme="minorHAnsi"/>
          <w:sz w:val="24"/>
          <w:szCs w:val="24"/>
          <w:lang w:val="ro-RO"/>
        </w:rPr>
        <w:t>Consultarea a fost lansată de Comisia Europeană, ia</w:t>
      </w:r>
      <w:r w:rsidRPr="000C2E90">
        <w:rPr>
          <w:rFonts w:asciiTheme="minorHAnsi" w:hAnsiTheme="minorHAnsi" w:cstheme="minorHAnsi"/>
          <w:sz w:val="24"/>
          <w:szCs w:val="24"/>
          <w:lang w:val="ro-RO"/>
        </w:rPr>
        <w:t xml:space="preserve">r rezultatele acesteia vor fi justificarea </w:t>
      </w:r>
      <w:r w:rsidRPr="000C2E90">
        <w:rPr>
          <w:rFonts w:asciiTheme="minorHAnsi" w:hAnsiTheme="minorHAnsi" w:cstheme="minorHAnsi"/>
          <w:sz w:val="24"/>
          <w:szCs w:val="24"/>
          <w:lang w:val="ro-RO"/>
        </w:rPr>
        <w:t>actualizării Planului de acțiune.</w:t>
      </w:r>
    </w:p>
    <w:p w14:paraId="6D48A435" w14:textId="77777777" w:rsidR="00643C3C" w:rsidRPr="000C2E90" w:rsidRDefault="00643C3C" w:rsidP="00643C3C">
      <w:pPr>
        <w:jc w:val="both"/>
        <w:rPr>
          <w:b/>
          <w:i/>
          <w:color w:val="1F497D" w:themeColor="text2"/>
          <w:sz w:val="24"/>
          <w:szCs w:val="24"/>
          <w:lang w:val="ro-RO"/>
        </w:rPr>
      </w:pPr>
      <w:r w:rsidRPr="000C2E90">
        <w:rPr>
          <w:b/>
          <w:i/>
          <w:color w:val="1F497D" w:themeColor="text2"/>
          <w:sz w:val="24"/>
          <w:szCs w:val="24"/>
          <w:lang w:val="ro-RO"/>
        </w:rPr>
        <w:t>Implicarea Consiliului Județean Harghita</w:t>
      </w:r>
    </w:p>
    <w:p w14:paraId="16D06CBC" w14:textId="342C010B" w:rsidR="00643C3C" w:rsidRPr="000C2E90" w:rsidRDefault="00643C3C" w:rsidP="00643C3C">
      <w:pPr>
        <w:jc w:val="both"/>
        <w:rPr>
          <w:rFonts w:asciiTheme="minorHAnsi" w:hAnsiTheme="minorHAnsi" w:cstheme="minorHAnsi"/>
          <w:sz w:val="24"/>
          <w:szCs w:val="24"/>
          <w:lang w:val="ro-RO"/>
        </w:rPr>
      </w:pPr>
      <w:r w:rsidRPr="000C2E90">
        <w:rPr>
          <w:rFonts w:asciiTheme="minorHAnsi" w:hAnsiTheme="minorHAnsi" w:cstheme="minorHAnsi"/>
          <w:sz w:val="24"/>
          <w:szCs w:val="24"/>
          <w:lang w:val="ro-RO"/>
        </w:rPr>
        <w:t xml:space="preserve">Izbucnirea pandemiei COVID 19 a impus necesitatea introducerii soluțiilor educaționale de tip online în sistemele educaționale tradiționale, într-o perioadă scurtă de timp. Iar acest context a </w:t>
      </w:r>
      <w:r w:rsidRPr="000C2E90">
        <w:rPr>
          <w:rFonts w:asciiTheme="minorHAnsi" w:hAnsiTheme="minorHAnsi" w:cstheme="minorHAnsi"/>
          <w:sz w:val="24"/>
          <w:szCs w:val="24"/>
          <w:lang w:val="ro-RO"/>
        </w:rPr>
        <w:t>demonstrat</w:t>
      </w:r>
      <w:r w:rsidRPr="000C2E90">
        <w:rPr>
          <w:rFonts w:asciiTheme="minorHAnsi" w:hAnsiTheme="minorHAnsi" w:cstheme="minorHAnsi"/>
          <w:sz w:val="24"/>
          <w:szCs w:val="24"/>
          <w:lang w:val="ro-RO"/>
        </w:rPr>
        <w:t xml:space="preserve"> că instituțiile de învățământ trebuie să fie în măsură să funcționeze în</w:t>
      </w:r>
      <w:r w:rsidRPr="000C2E90">
        <w:rPr>
          <w:rFonts w:asciiTheme="minorHAnsi" w:hAnsiTheme="minorHAnsi" w:cstheme="minorHAnsi"/>
          <w:sz w:val="24"/>
          <w:szCs w:val="24"/>
          <w:lang w:val="ro-RO"/>
        </w:rPr>
        <w:t xml:space="preserve"> acest mod inovativ</w:t>
      </w:r>
      <w:r w:rsidRPr="000C2E90">
        <w:rPr>
          <w:rFonts w:asciiTheme="minorHAnsi" w:hAnsiTheme="minorHAnsi" w:cstheme="minorHAnsi"/>
          <w:sz w:val="24"/>
          <w:szCs w:val="24"/>
          <w:lang w:val="ro-RO"/>
        </w:rPr>
        <w:t xml:space="preserve"> și în viitor, deoarece studenții nu își pot permite să renunțe la planul de învățământ și trebuie să le </w:t>
      </w:r>
      <w:r w:rsidRPr="000C2E90">
        <w:rPr>
          <w:rFonts w:asciiTheme="minorHAnsi" w:hAnsiTheme="minorHAnsi" w:cstheme="minorHAnsi"/>
          <w:sz w:val="24"/>
          <w:szCs w:val="24"/>
          <w:lang w:val="ro-RO"/>
        </w:rPr>
        <w:t xml:space="preserve">fie asigurate </w:t>
      </w:r>
      <w:r w:rsidRPr="000C2E90">
        <w:rPr>
          <w:rFonts w:asciiTheme="minorHAnsi" w:hAnsiTheme="minorHAnsi" w:cstheme="minorHAnsi"/>
          <w:sz w:val="24"/>
          <w:szCs w:val="24"/>
          <w:lang w:val="ro-RO"/>
        </w:rPr>
        <w:t>posibilitățile din acest punct de vedere. Acest context fără precedent a reprezentat o etapă importantă în procesul de integrare a educației digitale în regiunea noastră.</w:t>
      </w:r>
    </w:p>
    <w:p w14:paraId="54E815ED" w14:textId="1F9983D7" w:rsidR="00643C3C" w:rsidRPr="000C2E90" w:rsidRDefault="00643C3C" w:rsidP="00643C3C">
      <w:pPr>
        <w:jc w:val="both"/>
        <w:rPr>
          <w:rFonts w:asciiTheme="minorHAnsi" w:hAnsiTheme="minorHAnsi" w:cstheme="minorHAnsi"/>
          <w:sz w:val="24"/>
          <w:szCs w:val="24"/>
          <w:lang w:val="ro-RO"/>
        </w:rPr>
      </w:pPr>
      <w:r w:rsidRPr="000C2E90">
        <w:rPr>
          <w:rFonts w:asciiTheme="minorHAnsi" w:hAnsiTheme="minorHAnsi" w:cstheme="minorHAnsi"/>
          <w:sz w:val="24"/>
          <w:szCs w:val="24"/>
          <w:lang w:val="ro-RO"/>
        </w:rPr>
        <w:lastRenderedPageBreak/>
        <w:t xml:space="preserve">Consiliul Județean Harghita a tratat întotdeauna cu prioritate obiectivele legate de sprijinul tinerilor, studenților și instituțiilor de învățământ. Prin urmare, în acest context creat de pandemie, am susținut școlile, profesorii și elevii din regiunea noastră, ajutându-i și asistându-i în acest proces de </w:t>
      </w:r>
      <w:r w:rsidRPr="000C2E90">
        <w:rPr>
          <w:rFonts w:asciiTheme="minorHAnsi" w:hAnsiTheme="minorHAnsi" w:cstheme="minorHAnsi"/>
          <w:sz w:val="24"/>
          <w:szCs w:val="24"/>
          <w:lang w:val="ro-RO"/>
        </w:rPr>
        <w:t>tranziție</w:t>
      </w:r>
      <w:r w:rsidRPr="000C2E90">
        <w:rPr>
          <w:rFonts w:asciiTheme="minorHAnsi" w:hAnsiTheme="minorHAnsi" w:cstheme="minorHAnsi"/>
          <w:sz w:val="24"/>
          <w:szCs w:val="24"/>
          <w:lang w:val="ro-RO"/>
        </w:rPr>
        <w:t xml:space="preserve">. Din acest motiv, am lansat un </w:t>
      </w:r>
      <w:r w:rsidRPr="000C2E90">
        <w:rPr>
          <w:rFonts w:asciiTheme="minorHAnsi" w:hAnsiTheme="minorHAnsi" w:cstheme="minorHAnsi"/>
          <w:b/>
          <w:sz w:val="24"/>
          <w:szCs w:val="24"/>
          <w:lang w:val="ro-RO"/>
        </w:rPr>
        <w:t>grup de lucru la nivel județean</w:t>
      </w:r>
      <w:r w:rsidRPr="000C2E90">
        <w:rPr>
          <w:rFonts w:asciiTheme="minorHAnsi" w:hAnsiTheme="minorHAnsi" w:cstheme="minorHAnsi"/>
          <w:sz w:val="24"/>
          <w:szCs w:val="24"/>
          <w:lang w:val="ro-RO"/>
        </w:rPr>
        <w:t xml:space="preserve"> privind educația digitală, care vizează crearea bazei educației digitale și integrarea acesteia în școli, instituții de învățământ. Această perioadă a dovedit că România nu era bine pregătită pentru o astfel de situație fără precedent</w:t>
      </w:r>
      <w:r w:rsidRPr="000C2E90">
        <w:rPr>
          <w:rFonts w:asciiTheme="minorHAnsi" w:hAnsiTheme="minorHAnsi" w:cstheme="minorHAnsi"/>
          <w:sz w:val="24"/>
          <w:szCs w:val="24"/>
          <w:lang w:val="ro-RO"/>
        </w:rPr>
        <w:t>ă</w:t>
      </w:r>
      <w:r w:rsidRPr="000C2E90">
        <w:rPr>
          <w:rFonts w:asciiTheme="minorHAnsi" w:hAnsiTheme="minorHAnsi" w:cstheme="minorHAnsi"/>
          <w:sz w:val="24"/>
          <w:szCs w:val="24"/>
          <w:lang w:val="ro-RO"/>
        </w:rPr>
        <w:t>. Cu toate acestea, trebuie să vedem că o astfel de situație are și aspectul său pozitiv: posibilitatea de a accelera obiectivele de modernizare și digitalizare a școlilor, ceea ce contribuie la îmbunătățirea calității educației pe termen lung.</w:t>
      </w:r>
    </w:p>
    <w:p w14:paraId="669E16B0" w14:textId="3BCF3ECF" w:rsidR="00643C3C" w:rsidRPr="000C2E90" w:rsidRDefault="00643C3C" w:rsidP="00643C3C">
      <w:pPr>
        <w:jc w:val="both"/>
        <w:rPr>
          <w:rFonts w:asciiTheme="minorHAnsi" w:hAnsiTheme="minorHAnsi" w:cstheme="minorHAnsi"/>
          <w:sz w:val="24"/>
          <w:szCs w:val="24"/>
          <w:lang w:val="ro-RO"/>
        </w:rPr>
      </w:pPr>
      <w:r w:rsidRPr="000C2E90">
        <w:rPr>
          <w:rFonts w:asciiTheme="minorHAnsi" w:hAnsiTheme="minorHAnsi" w:cstheme="minorHAnsi"/>
          <w:sz w:val="24"/>
          <w:szCs w:val="24"/>
          <w:lang w:val="ro-RO"/>
        </w:rPr>
        <w:t xml:space="preserve">Totodată, colaborăm cu Asociația Profesorilor Maghiari din România, Inspectoratele Școlare din județele Harghita și Covasna. De asemenea, am lansat „SuliTV” (serie video creată pentru pregătirea elevilor pentru examenele din sfârșitul clasei a VIII-a) în colaborare cu Casa Profesorilor „Apáczai Csere János”. Cooperarea cu Inspectoratele Școlare din județele Covasna și Harghita au </w:t>
      </w:r>
      <w:r w:rsidRPr="000C2E90">
        <w:rPr>
          <w:rFonts w:asciiTheme="minorHAnsi" w:hAnsiTheme="minorHAnsi" w:cstheme="minorHAnsi"/>
          <w:sz w:val="24"/>
          <w:szCs w:val="24"/>
          <w:lang w:val="ro-RO"/>
        </w:rPr>
        <w:t>rezultat</w:t>
      </w:r>
      <w:r w:rsidRPr="000C2E90">
        <w:rPr>
          <w:rFonts w:asciiTheme="minorHAnsi" w:hAnsiTheme="minorHAnsi" w:cstheme="minorHAnsi"/>
          <w:sz w:val="24"/>
          <w:szCs w:val="24"/>
          <w:lang w:val="ro-RO"/>
        </w:rPr>
        <w:t xml:space="preserve"> elaborarea unei cărți de pregătire pentru examene pentru acei elevi din clasa a VIII-a care nu aveau posibilitatea să urmeze cursurile digitale sau să se conecteze la internet. De asemenea, în colaborare cu Asociația pentru județul Harghita, am </w:t>
      </w:r>
      <w:r w:rsidRPr="000C2E90">
        <w:rPr>
          <w:rFonts w:asciiTheme="minorHAnsi" w:hAnsiTheme="minorHAnsi" w:cstheme="minorHAnsi"/>
          <w:sz w:val="24"/>
          <w:szCs w:val="24"/>
          <w:lang w:val="ro-RO"/>
        </w:rPr>
        <w:t>propus</w:t>
      </w:r>
      <w:r w:rsidRPr="000C2E90">
        <w:rPr>
          <w:rFonts w:asciiTheme="minorHAnsi" w:hAnsiTheme="minorHAnsi" w:cstheme="minorHAnsi"/>
          <w:sz w:val="24"/>
          <w:szCs w:val="24"/>
          <w:lang w:val="ro-RO"/>
        </w:rPr>
        <w:t xml:space="preserve"> utilizarea sistemului de educație digitală classY Edu, care a dat posibilitatea elevilor din minoritate să acceseze cursurile și materialele educaționale pentru pregătirile de examen.</w:t>
      </w:r>
    </w:p>
    <w:p w14:paraId="59D945DD" w14:textId="77777777" w:rsidR="00643C3C" w:rsidRPr="000C2E90" w:rsidRDefault="00643C3C" w:rsidP="00643C3C">
      <w:pPr>
        <w:jc w:val="both"/>
        <w:rPr>
          <w:rFonts w:asciiTheme="minorHAnsi" w:hAnsiTheme="minorHAnsi" w:cstheme="minorHAnsi"/>
          <w:sz w:val="24"/>
          <w:szCs w:val="24"/>
          <w:lang w:val="ro-RO"/>
        </w:rPr>
      </w:pPr>
      <w:r w:rsidRPr="000C2E90">
        <w:rPr>
          <w:rFonts w:asciiTheme="minorHAnsi" w:hAnsiTheme="minorHAnsi" w:cstheme="minorHAnsi"/>
          <w:sz w:val="24"/>
          <w:szCs w:val="24"/>
          <w:lang w:val="ro-RO"/>
        </w:rPr>
        <w:t>La nivel județean continuăm această activitate pentru a avea un sistem educațional modernizat și integrat, care este capabil să țină pasul cu era digitală, îmbunătățind educația elevilor și asigurându-i reziliența necesară pentru viitor.</w:t>
      </w:r>
    </w:p>
    <w:p w14:paraId="7F5A06A6" w14:textId="77777777" w:rsidR="00643C3C" w:rsidRPr="000C2E90" w:rsidRDefault="00643C3C" w:rsidP="00643C3C">
      <w:pPr>
        <w:jc w:val="both"/>
        <w:rPr>
          <w:b/>
          <w:i/>
          <w:color w:val="1F497D" w:themeColor="text2"/>
          <w:sz w:val="24"/>
          <w:szCs w:val="24"/>
          <w:lang w:val="ro-RO"/>
        </w:rPr>
      </w:pPr>
      <w:r w:rsidRPr="000C2E90">
        <w:rPr>
          <w:b/>
          <w:i/>
          <w:color w:val="1F497D" w:themeColor="text2"/>
          <w:sz w:val="24"/>
          <w:szCs w:val="24"/>
          <w:lang w:val="ro-RO"/>
        </w:rPr>
        <w:t>Poziția Consiliului Județean Harghita</w:t>
      </w:r>
    </w:p>
    <w:p w14:paraId="3BBE0691" w14:textId="70E0F02B" w:rsidR="00643C3C" w:rsidRPr="000C2E90" w:rsidRDefault="00643C3C" w:rsidP="00643C3C">
      <w:pPr>
        <w:jc w:val="both"/>
        <w:rPr>
          <w:rFonts w:asciiTheme="minorHAnsi" w:hAnsiTheme="minorHAnsi" w:cstheme="minorHAnsi"/>
          <w:sz w:val="24"/>
          <w:szCs w:val="24"/>
          <w:lang w:val="ro-RO"/>
        </w:rPr>
      </w:pPr>
      <w:r w:rsidRPr="000C2E90">
        <w:rPr>
          <w:rFonts w:asciiTheme="minorHAnsi" w:hAnsiTheme="minorHAnsi" w:cstheme="minorHAnsi"/>
          <w:sz w:val="24"/>
          <w:szCs w:val="24"/>
          <w:lang w:val="ro-RO"/>
        </w:rPr>
        <w:t>În ultima perioadă, s-a dovedit că tehnologia informației și comunicațiilor</w:t>
      </w:r>
      <w:r w:rsidRPr="000C2E90">
        <w:rPr>
          <w:rFonts w:asciiTheme="minorHAnsi" w:hAnsiTheme="minorHAnsi" w:cstheme="minorHAnsi"/>
          <w:sz w:val="24"/>
          <w:szCs w:val="24"/>
          <w:lang w:val="ro-RO"/>
        </w:rPr>
        <w:t>,</w:t>
      </w:r>
      <w:r w:rsidRPr="000C2E90">
        <w:rPr>
          <w:rFonts w:asciiTheme="minorHAnsi" w:hAnsiTheme="minorHAnsi" w:cstheme="minorHAnsi"/>
          <w:sz w:val="24"/>
          <w:szCs w:val="24"/>
          <w:lang w:val="ro-RO"/>
        </w:rPr>
        <w:t xml:space="preserve"> pe lângă faptul că joacă un rol semnificativ în viața economică, a devenit tot mai importantă </w:t>
      </w:r>
      <w:r w:rsidRPr="000C2E90">
        <w:rPr>
          <w:rFonts w:asciiTheme="minorHAnsi" w:hAnsiTheme="minorHAnsi" w:cstheme="minorHAnsi"/>
          <w:sz w:val="24"/>
          <w:szCs w:val="24"/>
          <w:lang w:val="ro-RO"/>
        </w:rPr>
        <w:t xml:space="preserve">și </w:t>
      </w:r>
      <w:r w:rsidRPr="000C2E90">
        <w:rPr>
          <w:rFonts w:asciiTheme="minorHAnsi" w:hAnsiTheme="minorHAnsi" w:cstheme="minorHAnsi"/>
          <w:sz w:val="24"/>
          <w:szCs w:val="24"/>
          <w:lang w:val="ro-RO"/>
        </w:rPr>
        <w:t xml:space="preserve">în educație. Scopul nostru este de a ajuta profesorii să pregătească elevii prin intermediul sistemului </w:t>
      </w:r>
      <w:r w:rsidR="000C2E90" w:rsidRPr="000C2E90">
        <w:rPr>
          <w:rFonts w:asciiTheme="minorHAnsi" w:hAnsiTheme="minorHAnsi" w:cstheme="minorHAnsi"/>
          <w:sz w:val="24"/>
          <w:szCs w:val="24"/>
          <w:lang w:val="ro-RO"/>
        </w:rPr>
        <w:t>educațional</w:t>
      </w:r>
      <w:r w:rsidRPr="000C2E90">
        <w:rPr>
          <w:rFonts w:asciiTheme="minorHAnsi" w:hAnsiTheme="minorHAnsi" w:cstheme="minorHAnsi"/>
          <w:sz w:val="24"/>
          <w:szCs w:val="24"/>
          <w:lang w:val="ro-RO"/>
        </w:rPr>
        <w:t xml:space="preserve"> digital. De asemenea, este important să </w:t>
      </w:r>
      <w:r w:rsidRPr="000C2E90">
        <w:rPr>
          <w:rFonts w:asciiTheme="minorHAnsi" w:hAnsiTheme="minorHAnsi" w:cstheme="minorHAnsi"/>
          <w:sz w:val="24"/>
          <w:szCs w:val="24"/>
          <w:lang w:val="ro-RO"/>
        </w:rPr>
        <w:t xml:space="preserve">se </w:t>
      </w:r>
      <w:r w:rsidRPr="000C2E90">
        <w:rPr>
          <w:rFonts w:asciiTheme="minorHAnsi" w:hAnsiTheme="minorHAnsi" w:cstheme="minorHAnsi"/>
          <w:sz w:val="24"/>
          <w:szCs w:val="24"/>
          <w:lang w:val="ro-RO"/>
        </w:rPr>
        <w:t xml:space="preserve">garanteze tuturor copiilor, în mod egal, accesul la învățare în educația digitală. Un pas important în combaterea inegalităților sociale este dezvoltarea competențelor IT și asigurarea accesului digital și pentru societăți defavorizate. Considerăm că este important ca elevii să termine studiile cu abilități digitale care îi vor ajuta se se adapteze rapid nevoilor în schimbare ale pieței forței de muncă, contribuind astfel la creșterea competitivității economiei. Prin urmare, luăm în considerare </w:t>
      </w:r>
      <w:r w:rsidRPr="000C2E90">
        <w:rPr>
          <w:rFonts w:asciiTheme="minorHAnsi" w:hAnsiTheme="minorHAnsi" w:cstheme="minorHAnsi"/>
          <w:sz w:val="24"/>
          <w:szCs w:val="24"/>
          <w:lang w:val="ro-RO"/>
        </w:rPr>
        <w:t>că</w:t>
      </w:r>
      <w:r w:rsidRPr="000C2E90">
        <w:rPr>
          <w:rFonts w:asciiTheme="minorHAnsi" w:hAnsiTheme="minorHAnsi" w:cstheme="minorHAnsi"/>
          <w:sz w:val="24"/>
          <w:szCs w:val="24"/>
          <w:lang w:val="ro-RO"/>
        </w:rPr>
        <w:t xml:space="preserve"> dezvoltarea și extinderea utilizării instrumentelor tehnologiei informației și comunicațiilor (tablete, laptopuri, computere, etc.) în educație, dezvoltarea infrastructurii IT, al conținutului digital educațional și, nu în ultimul rând, dezvoltarea competențelor digitale ale profesorilor sunt deosebit de importante.</w:t>
      </w:r>
    </w:p>
    <w:p w14:paraId="040EB0B0" w14:textId="77777777" w:rsidR="00643C3C" w:rsidRPr="000C2E90" w:rsidRDefault="00643C3C" w:rsidP="00643C3C">
      <w:pPr>
        <w:jc w:val="both"/>
        <w:rPr>
          <w:rFonts w:asciiTheme="minorHAnsi" w:hAnsiTheme="minorHAnsi" w:cstheme="minorHAnsi"/>
          <w:sz w:val="24"/>
          <w:szCs w:val="24"/>
          <w:lang w:val="ro-RO"/>
        </w:rPr>
      </w:pPr>
      <w:r w:rsidRPr="000C2E90">
        <w:rPr>
          <w:rFonts w:asciiTheme="minorHAnsi" w:hAnsiTheme="minorHAnsi" w:cstheme="minorHAnsi"/>
          <w:sz w:val="24"/>
          <w:szCs w:val="24"/>
          <w:lang w:val="ro-RO"/>
        </w:rPr>
        <w:lastRenderedPageBreak/>
        <w:t>Pentru a vedea o schimbare reală în acest domeniu, este necesar consolidarea educației digitale cu participarea activă a profesioniștilor educaționali, economici, al sectorului IT, participarea instituțiilor publice, precum și implicarea autorităților locale.</w:t>
      </w:r>
    </w:p>
    <w:p w14:paraId="429CF268" w14:textId="77777777" w:rsidR="00643C3C" w:rsidRPr="000C2E90" w:rsidRDefault="00643C3C" w:rsidP="00643C3C">
      <w:pPr>
        <w:jc w:val="both"/>
        <w:rPr>
          <w:rFonts w:asciiTheme="minorHAnsi" w:hAnsiTheme="minorHAnsi" w:cstheme="minorHAnsi"/>
          <w:sz w:val="24"/>
          <w:szCs w:val="24"/>
          <w:lang w:val="ro-RO"/>
        </w:rPr>
      </w:pPr>
      <w:r w:rsidRPr="000C2E90">
        <w:rPr>
          <w:rFonts w:asciiTheme="minorHAnsi" w:hAnsiTheme="minorHAnsi" w:cstheme="minorHAnsi"/>
          <w:sz w:val="24"/>
          <w:szCs w:val="24"/>
          <w:lang w:val="ro-RO"/>
        </w:rPr>
        <w:t>Suntem convinși că putem găsi o soluție pentru dezvoltarea și consolidarea educației digitale dacă privim din mai multe perspective această soluție.</w:t>
      </w:r>
    </w:p>
    <w:p w14:paraId="516764D2" w14:textId="77777777" w:rsidR="00A26F76" w:rsidRPr="000C2E90" w:rsidRDefault="00643C3C" w:rsidP="00643C3C">
      <w:pPr>
        <w:jc w:val="both"/>
        <w:rPr>
          <w:rFonts w:asciiTheme="minorHAnsi" w:hAnsiTheme="minorHAnsi" w:cstheme="minorHAnsi"/>
          <w:b/>
          <w:sz w:val="24"/>
          <w:szCs w:val="24"/>
          <w:lang w:val="ro-RO"/>
        </w:rPr>
      </w:pPr>
      <w:r w:rsidRPr="000C2E90">
        <w:rPr>
          <w:rFonts w:asciiTheme="minorHAnsi" w:hAnsiTheme="minorHAnsi" w:cstheme="minorHAnsi"/>
          <w:b/>
          <w:sz w:val="24"/>
          <w:szCs w:val="24"/>
          <w:lang w:val="ro-RO"/>
        </w:rPr>
        <w:t xml:space="preserve">Prin prezenta, solicităm tuturor factorilor de decizie din UE să abordeze cu seriozitate provocările cu care se confruntă unele regiuni în tranziția lor către educația digital. Toate circumstanțele și contextele locale ar trebui luate în considerare atunci când sunt elaborate programe și </w:t>
      </w:r>
      <w:r w:rsidR="00A26F76" w:rsidRPr="000C2E90">
        <w:rPr>
          <w:rFonts w:asciiTheme="minorHAnsi" w:hAnsiTheme="minorHAnsi" w:cstheme="minorHAnsi"/>
          <w:b/>
          <w:sz w:val="24"/>
          <w:szCs w:val="24"/>
          <w:lang w:val="ro-RO"/>
        </w:rPr>
        <w:t>fonduri</w:t>
      </w:r>
      <w:r w:rsidRPr="000C2E90">
        <w:rPr>
          <w:rFonts w:asciiTheme="minorHAnsi" w:hAnsiTheme="minorHAnsi" w:cstheme="minorHAnsi"/>
          <w:b/>
          <w:sz w:val="24"/>
          <w:szCs w:val="24"/>
          <w:lang w:val="ro-RO"/>
        </w:rPr>
        <w:t xml:space="preserve"> de sprijin pentru a elimina decalajul digital, precum și pentru a compensa lipsa infrastructurii IT necesare pentru acest proces. </w:t>
      </w:r>
    </w:p>
    <w:p w14:paraId="1A0C488A" w14:textId="0693B56B" w:rsidR="00643C3C" w:rsidRPr="000C2E90" w:rsidRDefault="00643C3C" w:rsidP="00643C3C">
      <w:pPr>
        <w:jc w:val="both"/>
        <w:rPr>
          <w:rFonts w:asciiTheme="minorHAnsi" w:hAnsiTheme="minorHAnsi" w:cstheme="minorHAnsi"/>
          <w:sz w:val="24"/>
          <w:szCs w:val="24"/>
          <w:lang w:val="ro-RO"/>
        </w:rPr>
      </w:pPr>
      <w:r w:rsidRPr="000C2E90">
        <w:rPr>
          <w:rFonts w:asciiTheme="minorHAnsi" w:hAnsiTheme="minorHAnsi" w:cstheme="minorHAnsi"/>
          <w:sz w:val="24"/>
          <w:szCs w:val="24"/>
          <w:lang w:val="ro-RO"/>
        </w:rPr>
        <w:t>Prin urmare, pentru a obține rezultate pozitive și pentru a se ridica la posibilitățile oferite de era digitală, propunem o cooperare puternică cu toate părțile interesate cu implicarea autorităților locale și regionale în elaborarea, implementarea și gestionarea fondurilor programelor legate de actualizarea Planului de acțiune pentru educația digitală.</w:t>
      </w:r>
    </w:p>
    <w:p w14:paraId="644797EB" w14:textId="77777777" w:rsidR="00643C3C" w:rsidRPr="000C2E90" w:rsidRDefault="00643C3C" w:rsidP="00643C3C">
      <w:pPr>
        <w:jc w:val="both"/>
        <w:rPr>
          <w:b/>
          <w:i/>
          <w:color w:val="1F497D" w:themeColor="text2"/>
          <w:sz w:val="24"/>
          <w:szCs w:val="24"/>
          <w:lang w:val="ro-RO"/>
        </w:rPr>
      </w:pPr>
      <w:r w:rsidRPr="000C2E90">
        <w:rPr>
          <w:b/>
          <w:i/>
          <w:color w:val="1F497D" w:themeColor="text2"/>
          <w:sz w:val="24"/>
          <w:szCs w:val="24"/>
          <w:lang w:val="ro-RO"/>
        </w:rPr>
        <w:t>Recomandările Consiliului Județean Harghita</w:t>
      </w:r>
    </w:p>
    <w:p w14:paraId="299BFEA5" w14:textId="4D41984E" w:rsidR="00643C3C" w:rsidRPr="000C2E90" w:rsidRDefault="00643C3C" w:rsidP="00643C3C">
      <w:pPr>
        <w:pStyle w:val="Listparagraf"/>
        <w:numPr>
          <w:ilvl w:val="0"/>
          <w:numId w:val="25"/>
        </w:numPr>
        <w:suppressAutoHyphens w:val="0"/>
        <w:autoSpaceDN/>
        <w:spacing w:after="160" w:line="276" w:lineRule="auto"/>
        <w:contextualSpacing/>
        <w:jc w:val="both"/>
        <w:textAlignment w:val="auto"/>
        <w:rPr>
          <w:rFonts w:asciiTheme="minorHAnsi" w:hAnsiTheme="minorHAnsi" w:cstheme="minorHAnsi"/>
          <w:lang w:val="ro-RO"/>
        </w:rPr>
      </w:pPr>
      <w:r w:rsidRPr="000C2E90">
        <w:rPr>
          <w:rFonts w:asciiTheme="minorHAnsi" w:hAnsiTheme="minorHAnsi" w:cstheme="minorHAnsi"/>
          <w:lang w:val="ro-RO"/>
        </w:rPr>
        <w:t xml:space="preserve">Este necesară </w:t>
      </w:r>
      <w:r w:rsidRPr="000C2E90">
        <w:rPr>
          <w:rFonts w:asciiTheme="minorHAnsi" w:hAnsiTheme="minorHAnsi" w:cstheme="minorHAnsi"/>
          <w:b/>
          <w:lang w:val="ro-RO"/>
        </w:rPr>
        <w:t>garantarea infrastructurii IT în toate regiunile și localitățile județului</w:t>
      </w:r>
      <w:r w:rsidRPr="000C2E90">
        <w:rPr>
          <w:rFonts w:asciiTheme="minorHAnsi" w:hAnsiTheme="minorHAnsi" w:cstheme="minorHAnsi"/>
          <w:lang w:val="ro-RO"/>
        </w:rPr>
        <w:t xml:space="preserve"> (atât în ​​școli, cât și la domiciliu), nu numai în zonele urbane și metropolitane, deoarece lipsa conectivității </w:t>
      </w:r>
      <w:r w:rsidR="00A26F76" w:rsidRPr="000C2E90">
        <w:rPr>
          <w:rFonts w:asciiTheme="minorHAnsi" w:hAnsiTheme="minorHAnsi" w:cstheme="minorHAnsi"/>
          <w:lang w:val="ro-RO"/>
        </w:rPr>
        <w:t>de</w:t>
      </w:r>
      <w:r w:rsidRPr="000C2E90">
        <w:rPr>
          <w:rFonts w:asciiTheme="minorHAnsi" w:hAnsiTheme="minorHAnsi" w:cstheme="minorHAnsi"/>
          <w:lang w:val="ro-RO"/>
        </w:rPr>
        <w:t xml:space="preserve"> bandă largă în mai multe zone a făcut un decalaj imens în educația elevilor din zonele rurale și mai puțin dezvoltate, influențând în mod negativ rezultatele lor în </w:t>
      </w:r>
      <w:r w:rsidR="00A26F76" w:rsidRPr="000C2E90">
        <w:rPr>
          <w:rFonts w:asciiTheme="minorHAnsi" w:hAnsiTheme="minorHAnsi" w:cstheme="minorHAnsi"/>
          <w:lang w:val="ro-RO"/>
        </w:rPr>
        <w:t>școli</w:t>
      </w:r>
      <w:r w:rsidRPr="000C2E90">
        <w:rPr>
          <w:rFonts w:asciiTheme="minorHAnsi" w:hAnsiTheme="minorHAnsi" w:cstheme="minorHAnsi"/>
          <w:lang w:val="ro-RO"/>
        </w:rPr>
        <w:t xml:space="preserve">. Prin urmare, este necesar un </w:t>
      </w:r>
      <w:r w:rsidRPr="000C2E90">
        <w:rPr>
          <w:rFonts w:asciiTheme="minorHAnsi" w:hAnsiTheme="minorHAnsi" w:cstheme="minorHAnsi"/>
          <w:u w:val="single"/>
          <w:lang w:val="ro-RO"/>
        </w:rPr>
        <w:t>plan de investiții în infrastructură</w:t>
      </w:r>
      <w:r w:rsidRPr="000C2E90">
        <w:rPr>
          <w:rFonts w:asciiTheme="minorHAnsi" w:hAnsiTheme="minorHAnsi" w:cstheme="minorHAnsi"/>
          <w:lang w:val="ro-RO"/>
        </w:rPr>
        <w:t xml:space="preserve"> pentru a garanta succesul reînnoirii Planului de acțiune pentru educația digitală.</w:t>
      </w:r>
    </w:p>
    <w:p w14:paraId="6BA37746" w14:textId="77777777" w:rsidR="00A26F76" w:rsidRPr="000C2E90" w:rsidRDefault="00A26F76" w:rsidP="00A26F76">
      <w:pPr>
        <w:pStyle w:val="Listparagraf"/>
        <w:suppressAutoHyphens w:val="0"/>
        <w:autoSpaceDN/>
        <w:spacing w:after="160" w:line="276" w:lineRule="auto"/>
        <w:contextualSpacing/>
        <w:jc w:val="both"/>
        <w:textAlignment w:val="auto"/>
        <w:rPr>
          <w:rFonts w:asciiTheme="minorHAnsi" w:hAnsiTheme="minorHAnsi" w:cstheme="minorHAnsi"/>
          <w:lang w:val="ro-RO"/>
        </w:rPr>
      </w:pPr>
    </w:p>
    <w:p w14:paraId="557AD022" w14:textId="28DE8225" w:rsidR="00A26F76" w:rsidRPr="000C2E90" w:rsidRDefault="00643C3C" w:rsidP="00A26F76">
      <w:pPr>
        <w:pStyle w:val="Listparagraf"/>
        <w:numPr>
          <w:ilvl w:val="0"/>
          <w:numId w:val="25"/>
        </w:numPr>
        <w:suppressAutoHyphens w:val="0"/>
        <w:autoSpaceDN/>
        <w:spacing w:before="240" w:after="240" w:line="276" w:lineRule="auto"/>
        <w:contextualSpacing/>
        <w:jc w:val="both"/>
        <w:textAlignment w:val="auto"/>
        <w:rPr>
          <w:rFonts w:asciiTheme="minorHAnsi" w:hAnsiTheme="minorHAnsi" w:cstheme="minorHAnsi"/>
          <w:lang w:val="ro-RO"/>
        </w:rPr>
      </w:pPr>
      <w:r w:rsidRPr="000C2E90">
        <w:rPr>
          <w:rFonts w:asciiTheme="minorHAnsi" w:hAnsiTheme="minorHAnsi" w:cstheme="minorHAnsi"/>
          <w:lang w:val="ro-RO"/>
        </w:rPr>
        <w:t xml:space="preserve">Sistemul de educație digitală are nevoie de echipamente, platforme și software adecvate care să permită studenților din toate mediile sociale să obține rezultate </w:t>
      </w:r>
      <w:r w:rsidR="00A26F76" w:rsidRPr="000C2E90">
        <w:rPr>
          <w:rFonts w:asciiTheme="minorHAnsi" w:hAnsiTheme="minorHAnsi" w:cstheme="minorHAnsi"/>
          <w:lang w:val="ro-RO"/>
        </w:rPr>
        <w:t>bune în cadrul digitalizării educației</w:t>
      </w:r>
      <w:r w:rsidRPr="000C2E90">
        <w:rPr>
          <w:rFonts w:asciiTheme="minorHAnsi" w:hAnsiTheme="minorHAnsi" w:cstheme="minorHAnsi"/>
          <w:lang w:val="ro-RO"/>
        </w:rPr>
        <w:t xml:space="preserve">. </w:t>
      </w:r>
      <w:r w:rsidRPr="000C2E90">
        <w:rPr>
          <w:rFonts w:asciiTheme="minorHAnsi" w:hAnsiTheme="minorHAnsi" w:cstheme="minorHAnsi"/>
          <w:b/>
          <w:lang w:val="ro-RO"/>
        </w:rPr>
        <w:t>Dezvoltarea și extinderea utilizării instrumentelor tehnologiei informației și comunicațiilor</w:t>
      </w:r>
      <w:r w:rsidRPr="000C2E90">
        <w:rPr>
          <w:rFonts w:asciiTheme="minorHAnsi" w:hAnsiTheme="minorHAnsi" w:cstheme="minorHAnsi"/>
          <w:lang w:val="ro-RO"/>
        </w:rPr>
        <w:t xml:space="preserve"> (tablete, laptopuri, computere, telefoane inteligente, software și platforme online etc.) în educație, dezvoltarea infrastructurii IT, conținut educațional digital și, nu în ultimul rând, dezvoltarea competențelor digitale ale profesorilor sunt deosebit de importante. Pe baza ac</w:t>
      </w:r>
      <w:r w:rsidR="00A26F76" w:rsidRPr="000C2E90">
        <w:rPr>
          <w:rFonts w:asciiTheme="minorHAnsi" w:hAnsiTheme="minorHAnsi" w:cstheme="minorHAnsi"/>
          <w:lang w:val="ro-RO"/>
        </w:rPr>
        <w:t>e</w:t>
      </w:r>
      <w:r w:rsidRPr="000C2E90">
        <w:rPr>
          <w:rFonts w:asciiTheme="minorHAnsi" w:hAnsiTheme="minorHAnsi" w:cstheme="minorHAnsi"/>
          <w:lang w:val="ro-RO"/>
        </w:rPr>
        <w:t>stuia, programele de sprijin ale UE și Planul de acțiune în domeniul educației digitale ar trebui să pună la dispoziție fonduri pentru astfel de achiziții care pot fi accesate direct de instituțiile de învățământ</w:t>
      </w:r>
      <w:r w:rsidR="00A26F76" w:rsidRPr="000C2E90">
        <w:rPr>
          <w:rFonts w:asciiTheme="minorHAnsi" w:hAnsiTheme="minorHAnsi" w:cstheme="minorHAnsi"/>
          <w:lang w:val="ro-RO"/>
        </w:rPr>
        <w:t>,</w:t>
      </w:r>
      <w:r w:rsidRPr="000C2E90">
        <w:rPr>
          <w:rFonts w:asciiTheme="minorHAnsi" w:hAnsiTheme="minorHAnsi" w:cstheme="minorHAnsi"/>
          <w:lang w:val="ro-RO"/>
        </w:rPr>
        <w:t xml:space="preserve"> sau de autoritățile locale și regionale.</w:t>
      </w:r>
    </w:p>
    <w:p w14:paraId="330ED6E6" w14:textId="77777777" w:rsidR="00A26F76" w:rsidRPr="000C2E90" w:rsidRDefault="00A26F76" w:rsidP="00A26F76">
      <w:pPr>
        <w:pStyle w:val="Listparagraf"/>
        <w:rPr>
          <w:rFonts w:asciiTheme="minorHAnsi" w:hAnsiTheme="minorHAnsi" w:cstheme="minorHAnsi"/>
          <w:lang w:val="ro-RO"/>
        </w:rPr>
      </w:pPr>
    </w:p>
    <w:p w14:paraId="6098A260" w14:textId="368F366E" w:rsidR="00643C3C" w:rsidRPr="000C2E90" w:rsidRDefault="00643C3C" w:rsidP="00A26F76">
      <w:pPr>
        <w:pStyle w:val="Listparagraf"/>
        <w:numPr>
          <w:ilvl w:val="0"/>
          <w:numId w:val="25"/>
        </w:numPr>
        <w:suppressAutoHyphens w:val="0"/>
        <w:autoSpaceDN/>
        <w:spacing w:before="240" w:after="160" w:line="276" w:lineRule="auto"/>
        <w:contextualSpacing/>
        <w:jc w:val="both"/>
        <w:textAlignment w:val="auto"/>
        <w:rPr>
          <w:rFonts w:asciiTheme="minorHAnsi" w:hAnsiTheme="minorHAnsi" w:cstheme="minorHAnsi"/>
          <w:lang w:val="ro-RO"/>
        </w:rPr>
      </w:pPr>
      <w:r w:rsidRPr="000C2E90">
        <w:rPr>
          <w:rFonts w:asciiTheme="minorHAnsi" w:hAnsiTheme="minorHAnsi" w:cstheme="minorHAnsi"/>
          <w:lang w:val="ro-RO"/>
        </w:rPr>
        <w:t>De asemenea,</w:t>
      </w:r>
      <w:r w:rsidR="00F20147" w:rsidRPr="000C2E90">
        <w:rPr>
          <w:rFonts w:asciiTheme="minorHAnsi" w:hAnsiTheme="minorHAnsi" w:cstheme="minorHAnsi"/>
          <w:lang w:val="ro-RO"/>
        </w:rPr>
        <w:t xml:space="preserve"> </w:t>
      </w:r>
      <w:r w:rsidR="00F20147" w:rsidRPr="000C2E90">
        <w:rPr>
          <w:rFonts w:asciiTheme="minorHAnsi" w:hAnsiTheme="minorHAnsi" w:cstheme="minorHAnsi"/>
          <w:b/>
          <w:lang w:val="ro-RO"/>
        </w:rPr>
        <w:t>managementul</w:t>
      </w:r>
      <w:r w:rsidRPr="000C2E90">
        <w:rPr>
          <w:rFonts w:asciiTheme="minorHAnsi" w:hAnsiTheme="minorHAnsi" w:cstheme="minorHAnsi"/>
          <w:b/>
          <w:lang w:val="ro-RO"/>
        </w:rPr>
        <w:t xml:space="preserve"> conținutului </w:t>
      </w:r>
      <w:r w:rsidR="00F20147" w:rsidRPr="000C2E90">
        <w:rPr>
          <w:rFonts w:asciiTheme="minorHAnsi" w:hAnsiTheme="minorHAnsi" w:cstheme="minorHAnsi"/>
          <w:b/>
          <w:lang w:val="ro-RO"/>
        </w:rPr>
        <w:t>online</w:t>
      </w:r>
      <w:r w:rsidR="00F20147" w:rsidRPr="000C2E90">
        <w:rPr>
          <w:rFonts w:asciiTheme="minorHAnsi" w:hAnsiTheme="minorHAnsi" w:cstheme="minorHAnsi"/>
          <w:lang w:val="ro-RO"/>
        </w:rPr>
        <w:t xml:space="preserve"> </w:t>
      </w:r>
      <w:r w:rsidRPr="000C2E90">
        <w:rPr>
          <w:rFonts w:asciiTheme="minorHAnsi" w:hAnsiTheme="minorHAnsi" w:cstheme="minorHAnsi"/>
          <w:lang w:val="ro-RO"/>
        </w:rPr>
        <w:t xml:space="preserve">în cadrul educației digitale ar trebui să fie reconsiderată în mod corespunzător, luând în considerare provocările și problemele care ar putea apărea din utilizarea conținutului digital online de către elevii mai mici. </w:t>
      </w:r>
      <w:r w:rsidRPr="000C2E90">
        <w:rPr>
          <w:rFonts w:asciiTheme="minorHAnsi" w:hAnsiTheme="minorHAnsi" w:cstheme="minorHAnsi"/>
          <w:lang w:val="ro-RO"/>
        </w:rPr>
        <w:lastRenderedPageBreak/>
        <w:t xml:space="preserve">Educația digitală ar trebui să îmbunătățească competențele privind gestionarea conținutului online și </w:t>
      </w:r>
      <w:r w:rsidR="00F20147" w:rsidRPr="000C2E90">
        <w:rPr>
          <w:rFonts w:asciiTheme="minorHAnsi" w:hAnsiTheme="minorHAnsi" w:cstheme="minorHAnsi"/>
          <w:lang w:val="ro-RO"/>
        </w:rPr>
        <w:t xml:space="preserve">trebuie asigurate capacitatea de </w:t>
      </w:r>
      <w:r w:rsidRPr="000C2E90">
        <w:rPr>
          <w:rFonts w:asciiTheme="minorHAnsi" w:hAnsiTheme="minorHAnsi" w:cstheme="minorHAnsi"/>
          <w:lang w:val="ro-RO"/>
        </w:rPr>
        <w:t>recunoașterea diferenței dintre informațiile false și corecte.</w:t>
      </w:r>
    </w:p>
    <w:p w14:paraId="792EF9F4" w14:textId="77777777" w:rsidR="00F20147" w:rsidRPr="000C2E90" w:rsidRDefault="00F20147" w:rsidP="00F20147">
      <w:pPr>
        <w:pStyle w:val="Listparagraf"/>
        <w:rPr>
          <w:rFonts w:asciiTheme="minorHAnsi" w:hAnsiTheme="minorHAnsi" w:cstheme="minorHAnsi"/>
          <w:lang w:val="ro-RO"/>
        </w:rPr>
      </w:pPr>
    </w:p>
    <w:p w14:paraId="5A9A1A89" w14:textId="1DA348E0" w:rsidR="00643C3C" w:rsidRPr="000C2E90" w:rsidRDefault="00643C3C" w:rsidP="00643C3C">
      <w:pPr>
        <w:pStyle w:val="Listparagraf"/>
        <w:numPr>
          <w:ilvl w:val="0"/>
          <w:numId w:val="25"/>
        </w:numPr>
        <w:suppressAutoHyphens w:val="0"/>
        <w:autoSpaceDN/>
        <w:spacing w:after="160" w:line="276" w:lineRule="auto"/>
        <w:contextualSpacing/>
        <w:jc w:val="both"/>
        <w:textAlignment w:val="auto"/>
        <w:rPr>
          <w:rFonts w:asciiTheme="minorHAnsi" w:hAnsiTheme="minorHAnsi" w:cstheme="minorHAnsi"/>
          <w:lang w:val="ro-RO"/>
        </w:rPr>
      </w:pPr>
      <w:r w:rsidRPr="000C2E90">
        <w:rPr>
          <w:rFonts w:asciiTheme="minorHAnsi" w:hAnsiTheme="minorHAnsi" w:cstheme="minorHAnsi"/>
          <w:lang w:val="ro-RO"/>
        </w:rPr>
        <w:t>Conținutul educațional digital ar trebui să integreze și posibilitățile elevilor din minorit</w:t>
      </w:r>
      <w:r w:rsidR="00F20147" w:rsidRPr="000C2E90">
        <w:rPr>
          <w:rFonts w:asciiTheme="minorHAnsi" w:hAnsiTheme="minorHAnsi" w:cstheme="minorHAnsi"/>
          <w:lang w:val="ro-RO"/>
        </w:rPr>
        <w:t>ate</w:t>
      </w:r>
      <w:r w:rsidRPr="000C2E90">
        <w:rPr>
          <w:rFonts w:asciiTheme="minorHAnsi" w:hAnsiTheme="minorHAnsi" w:cstheme="minorHAnsi"/>
          <w:lang w:val="ro-RO"/>
        </w:rPr>
        <w:t xml:space="preserve">, asigurând prin acest mijloc </w:t>
      </w:r>
      <w:r w:rsidRPr="000C2E90">
        <w:rPr>
          <w:rFonts w:asciiTheme="minorHAnsi" w:hAnsiTheme="minorHAnsi" w:cstheme="minorHAnsi"/>
          <w:b/>
          <w:lang w:val="ro-RO"/>
        </w:rPr>
        <w:t>egalitatea</w:t>
      </w:r>
      <w:r w:rsidR="00F20147" w:rsidRPr="000C2E90">
        <w:rPr>
          <w:rFonts w:asciiTheme="minorHAnsi" w:hAnsiTheme="minorHAnsi" w:cstheme="minorHAnsi"/>
          <w:b/>
          <w:lang w:val="ro-RO"/>
        </w:rPr>
        <w:t xml:space="preserve"> de șanse</w:t>
      </w:r>
      <w:r w:rsidRPr="000C2E90">
        <w:rPr>
          <w:rFonts w:asciiTheme="minorHAnsi" w:hAnsiTheme="minorHAnsi" w:cstheme="minorHAnsi"/>
          <w:b/>
          <w:lang w:val="ro-RO"/>
        </w:rPr>
        <w:t xml:space="preserve"> pentru toate mediile sociale.</w:t>
      </w:r>
    </w:p>
    <w:p w14:paraId="14A3FADA" w14:textId="77777777" w:rsidR="000C2E90" w:rsidRPr="000C2E90" w:rsidRDefault="000C2E90" w:rsidP="000C2E90">
      <w:pPr>
        <w:pStyle w:val="Listparagraf"/>
        <w:rPr>
          <w:rFonts w:asciiTheme="minorHAnsi" w:hAnsiTheme="minorHAnsi" w:cstheme="minorHAnsi"/>
          <w:lang w:val="ro-RO"/>
        </w:rPr>
      </w:pPr>
    </w:p>
    <w:p w14:paraId="64F8D58E" w14:textId="77777777" w:rsidR="00643C3C" w:rsidRPr="000C2E90" w:rsidRDefault="00643C3C" w:rsidP="00643C3C">
      <w:pPr>
        <w:pStyle w:val="Listparagraf"/>
        <w:numPr>
          <w:ilvl w:val="0"/>
          <w:numId w:val="25"/>
        </w:numPr>
        <w:suppressAutoHyphens w:val="0"/>
        <w:autoSpaceDN/>
        <w:spacing w:after="160" w:line="276" w:lineRule="auto"/>
        <w:contextualSpacing/>
        <w:jc w:val="both"/>
        <w:textAlignment w:val="auto"/>
        <w:rPr>
          <w:rFonts w:asciiTheme="minorHAnsi" w:hAnsiTheme="minorHAnsi" w:cstheme="minorHAnsi"/>
          <w:lang w:val="ro-RO"/>
        </w:rPr>
      </w:pPr>
      <w:r w:rsidRPr="000C2E90">
        <w:rPr>
          <w:rFonts w:asciiTheme="minorHAnsi" w:hAnsiTheme="minorHAnsi" w:cstheme="minorHAnsi"/>
          <w:lang w:val="ro-RO"/>
        </w:rPr>
        <w:t xml:space="preserve">Educația digitală necesită </w:t>
      </w:r>
      <w:r w:rsidRPr="000C2E90">
        <w:rPr>
          <w:rFonts w:asciiTheme="minorHAnsi" w:hAnsiTheme="minorHAnsi" w:cstheme="minorHAnsi"/>
          <w:b/>
          <w:lang w:val="ro-RO"/>
        </w:rPr>
        <w:t>competențe digitale</w:t>
      </w:r>
      <w:r w:rsidRPr="000C2E90">
        <w:rPr>
          <w:rFonts w:asciiTheme="minorHAnsi" w:hAnsiTheme="minorHAnsi" w:cstheme="minorHAnsi"/>
          <w:lang w:val="ro-RO"/>
        </w:rPr>
        <w:t>, iar Planul de acțiune ar trebui să abordeze actualizarea sa pentru toate persoanele implicate în educație, cum ar fi: elevi, profesori și părinți. Îmbunătățirea competențelor digitale va contribui la îmbunătățirea calității educației.</w:t>
      </w:r>
    </w:p>
    <w:p w14:paraId="1C2F7219" w14:textId="77777777" w:rsidR="00F20147" w:rsidRPr="000C2E90" w:rsidRDefault="00F20147" w:rsidP="00F20147">
      <w:pPr>
        <w:pStyle w:val="Listparagraf"/>
        <w:suppressAutoHyphens w:val="0"/>
        <w:autoSpaceDN/>
        <w:spacing w:after="160" w:line="276" w:lineRule="auto"/>
        <w:contextualSpacing/>
        <w:jc w:val="both"/>
        <w:textAlignment w:val="auto"/>
        <w:rPr>
          <w:rFonts w:asciiTheme="minorHAnsi" w:hAnsiTheme="minorHAnsi" w:cstheme="minorHAnsi"/>
          <w:lang w:val="ro-RO"/>
        </w:rPr>
      </w:pPr>
    </w:p>
    <w:p w14:paraId="392595FB" w14:textId="77777777" w:rsidR="00643C3C" w:rsidRPr="000C2E90" w:rsidRDefault="00643C3C" w:rsidP="00643C3C">
      <w:pPr>
        <w:pStyle w:val="Listparagraf"/>
        <w:numPr>
          <w:ilvl w:val="0"/>
          <w:numId w:val="25"/>
        </w:numPr>
        <w:suppressAutoHyphens w:val="0"/>
        <w:autoSpaceDN/>
        <w:spacing w:after="160" w:line="276" w:lineRule="auto"/>
        <w:contextualSpacing/>
        <w:jc w:val="both"/>
        <w:textAlignment w:val="auto"/>
        <w:rPr>
          <w:rFonts w:asciiTheme="minorHAnsi" w:hAnsiTheme="minorHAnsi" w:cstheme="minorHAnsi"/>
          <w:lang w:val="ro-RO"/>
        </w:rPr>
      </w:pPr>
      <w:r w:rsidRPr="000C2E90">
        <w:rPr>
          <w:rFonts w:asciiTheme="minorHAnsi" w:hAnsiTheme="minorHAnsi" w:cstheme="minorHAnsi"/>
          <w:lang w:val="ro-RO"/>
        </w:rPr>
        <w:t xml:space="preserve">Având în vedere principalul obiectiv al Planului de acțiune pentru educația digitală, există o necesitate importantă pentru o </w:t>
      </w:r>
      <w:r w:rsidRPr="000C2E90">
        <w:rPr>
          <w:rFonts w:asciiTheme="minorHAnsi" w:hAnsiTheme="minorHAnsi" w:cstheme="minorHAnsi"/>
          <w:b/>
          <w:lang w:val="ro-RO"/>
        </w:rPr>
        <w:t>abordare integrată</w:t>
      </w:r>
      <w:r w:rsidRPr="000C2E90">
        <w:rPr>
          <w:rFonts w:asciiTheme="minorHAnsi" w:hAnsiTheme="minorHAnsi" w:cstheme="minorHAnsi"/>
          <w:lang w:val="ro-RO"/>
        </w:rPr>
        <w:t>. Astfel, este necesar lansarea unor programe care să integreze elementele educației digitale: de la infrastructură, software, gestionarea conținutului la echipamente, competențele elevilor, provocările în materie de sănătate, precum și la evaluarea capacității clădirilor pentru astfel de investiții.</w:t>
      </w:r>
    </w:p>
    <w:p w14:paraId="71F79F83" w14:textId="77777777" w:rsidR="00643C3C" w:rsidRPr="000C2E90" w:rsidRDefault="00643C3C" w:rsidP="00643C3C">
      <w:pPr>
        <w:pStyle w:val="Listparagraf"/>
        <w:spacing w:line="276" w:lineRule="auto"/>
        <w:jc w:val="both"/>
        <w:rPr>
          <w:lang w:val="ro-RO"/>
        </w:rPr>
      </w:pPr>
    </w:p>
    <w:p w14:paraId="43AF62EB" w14:textId="77777777" w:rsidR="00643C3C" w:rsidRPr="000C2E90" w:rsidRDefault="00643C3C" w:rsidP="00F20147">
      <w:pPr>
        <w:pStyle w:val="Listparagraf"/>
        <w:spacing w:line="360" w:lineRule="auto"/>
        <w:ind w:left="0"/>
        <w:jc w:val="center"/>
        <w:rPr>
          <w:rFonts w:asciiTheme="minorHAnsi" w:hAnsiTheme="minorHAnsi" w:cstheme="minorHAnsi"/>
          <w:b/>
          <w:lang w:val="ro-RO"/>
        </w:rPr>
      </w:pPr>
    </w:p>
    <w:p w14:paraId="6338EFD0" w14:textId="14F507B6" w:rsidR="00F20147" w:rsidRPr="000C2E90" w:rsidRDefault="00F20147" w:rsidP="00F20147">
      <w:pPr>
        <w:pStyle w:val="Listparagraf"/>
        <w:spacing w:line="360" w:lineRule="auto"/>
        <w:ind w:left="0"/>
        <w:jc w:val="center"/>
        <w:rPr>
          <w:rFonts w:asciiTheme="minorHAnsi" w:hAnsiTheme="minorHAnsi" w:cstheme="minorHAnsi"/>
          <w:b/>
          <w:lang w:val="ro-RO"/>
        </w:rPr>
      </w:pPr>
      <w:r w:rsidRPr="000C2E90">
        <w:rPr>
          <w:rFonts w:asciiTheme="minorHAnsi" w:hAnsiTheme="minorHAnsi" w:cstheme="minorHAnsi"/>
          <w:b/>
          <w:lang w:val="ro-RO"/>
        </w:rPr>
        <w:t>În numele Grupului de lucru privind sprijinirea educației digitale</w:t>
      </w:r>
    </w:p>
    <w:p w14:paraId="29B4B79F" w14:textId="77777777" w:rsidR="00F20147" w:rsidRPr="000C2E90" w:rsidRDefault="00F20147" w:rsidP="00F20147">
      <w:pPr>
        <w:pStyle w:val="Listparagraf"/>
        <w:spacing w:line="360" w:lineRule="auto"/>
        <w:ind w:left="0"/>
        <w:jc w:val="center"/>
        <w:rPr>
          <w:rFonts w:asciiTheme="minorHAnsi" w:hAnsiTheme="minorHAnsi" w:cstheme="minorHAnsi"/>
          <w:b/>
          <w:lang w:val="ro-RO"/>
        </w:rPr>
      </w:pPr>
    </w:p>
    <w:p w14:paraId="17358665" w14:textId="1674055F" w:rsidR="00F20147" w:rsidRPr="000C2E90" w:rsidRDefault="00F20147" w:rsidP="00F20147">
      <w:pPr>
        <w:pStyle w:val="Listparagraf"/>
        <w:spacing w:line="360" w:lineRule="auto"/>
        <w:ind w:left="0"/>
        <w:jc w:val="center"/>
        <w:rPr>
          <w:rFonts w:asciiTheme="minorHAnsi" w:hAnsiTheme="minorHAnsi" w:cstheme="minorHAnsi"/>
          <w:b/>
          <w:lang w:val="ro-RO"/>
        </w:rPr>
      </w:pPr>
      <w:r w:rsidRPr="000C2E90">
        <w:rPr>
          <w:rFonts w:asciiTheme="minorHAnsi" w:hAnsiTheme="minorHAnsi" w:cstheme="minorHAnsi"/>
          <w:b/>
          <w:lang w:val="ro-RO"/>
        </w:rPr>
        <w:t>Borboly Csaba</w:t>
      </w:r>
    </w:p>
    <w:p w14:paraId="5975C784" w14:textId="4A616000" w:rsidR="00F20147" w:rsidRPr="000C2E90" w:rsidRDefault="00F20147" w:rsidP="00F20147">
      <w:pPr>
        <w:pStyle w:val="Listparagraf"/>
        <w:spacing w:line="360" w:lineRule="auto"/>
        <w:ind w:left="0"/>
        <w:jc w:val="center"/>
        <w:rPr>
          <w:rFonts w:asciiTheme="minorHAnsi" w:hAnsiTheme="minorHAnsi" w:cstheme="minorHAnsi"/>
          <w:b/>
          <w:lang w:val="ro-RO"/>
        </w:rPr>
      </w:pPr>
      <w:r w:rsidRPr="000C2E90">
        <w:rPr>
          <w:rFonts w:asciiTheme="minorHAnsi" w:hAnsiTheme="minorHAnsi" w:cstheme="minorHAnsi"/>
          <w:b/>
          <w:lang w:val="ro-RO"/>
        </w:rPr>
        <w:t>Președintele Consiliului Județean Harghita</w:t>
      </w:r>
    </w:p>
    <w:p w14:paraId="3A72B4CD" w14:textId="77777777" w:rsidR="00643C3C" w:rsidRPr="000C2E90" w:rsidRDefault="00643C3C" w:rsidP="00643C3C">
      <w:pPr>
        <w:spacing w:line="360" w:lineRule="auto"/>
        <w:jc w:val="both"/>
        <w:rPr>
          <w:lang w:val="ro-RO"/>
        </w:rPr>
      </w:pPr>
    </w:p>
    <w:p w14:paraId="5D8EF7BC" w14:textId="77777777" w:rsidR="00643C3C" w:rsidRPr="000C2E90" w:rsidRDefault="00643C3C" w:rsidP="00643C3C">
      <w:pPr>
        <w:spacing w:line="360" w:lineRule="auto"/>
        <w:jc w:val="both"/>
        <w:rPr>
          <w:lang w:val="ro-RO"/>
        </w:rPr>
      </w:pPr>
    </w:p>
    <w:p w14:paraId="50C2CA47" w14:textId="77777777" w:rsidR="00643C3C" w:rsidRPr="000C2E90" w:rsidRDefault="00643C3C" w:rsidP="00643C3C">
      <w:pPr>
        <w:spacing w:line="360" w:lineRule="auto"/>
        <w:jc w:val="both"/>
        <w:rPr>
          <w:lang w:val="ro-RO"/>
        </w:rPr>
      </w:pPr>
    </w:p>
    <w:p w14:paraId="5BD6DD9C" w14:textId="77777777" w:rsidR="00643C3C" w:rsidRPr="000C2E90" w:rsidRDefault="00643C3C" w:rsidP="00643C3C">
      <w:pPr>
        <w:spacing w:line="360" w:lineRule="auto"/>
        <w:jc w:val="both"/>
        <w:rPr>
          <w:lang w:val="ro-RO"/>
        </w:rPr>
      </w:pPr>
    </w:p>
    <w:p w14:paraId="5D007F04" w14:textId="77777777" w:rsidR="00643C3C" w:rsidRPr="000C2E90" w:rsidRDefault="00643C3C" w:rsidP="00643C3C">
      <w:pPr>
        <w:spacing w:line="360" w:lineRule="auto"/>
        <w:jc w:val="both"/>
        <w:rPr>
          <w:lang w:val="ro-RO"/>
        </w:rPr>
      </w:pPr>
    </w:p>
    <w:p w14:paraId="77159205" w14:textId="77777777" w:rsidR="00643C3C" w:rsidRPr="000C2E90" w:rsidRDefault="00643C3C" w:rsidP="00643C3C">
      <w:pPr>
        <w:spacing w:line="360" w:lineRule="auto"/>
        <w:jc w:val="both"/>
        <w:rPr>
          <w:lang w:val="ro-RO"/>
        </w:rPr>
      </w:pPr>
    </w:p>
    <w:p w14:paraId="118FB44B" w14:textId="77777777" w:rsidR="00643C3C" w:rsidRPr="000C2E90" w:rsidRDefault="00643C3C" w:rsidP="00643C3C">
      <w:pPr>
        <w:spacing w:line="360" w:lineRule="auto"/>
        <w:jc w:val="both"/>
        <w:rPr>
          <w:lang w:val="ro-RO"/>
        </w:rPr>
      </w:pPr>
    </w:p>
    <w:p w14:paraId="51045911" w14:textId="77777777" w:rsidR="00643C3C" w:rsidRPr="000C2E90" w:rsidRDefault="00643C3C" w:rsidP="00643C3C">
      <w:pPr>
        <w:spacing w:line="360" w:lineRule="auto"/>
        <w:jc w:val="both"/>
        <w:rPr>
          <w:lang w:val="ro-RO"/>
        </w:rPr>
      </w:pPr>
    </w:p>
    <w:p w14:paraId="2ED9C761" w14:textId="77777777" w:rsidR="00643C3C" w:rsidRPr="000C2E90" w:rsidRDefault="00643C3C" w:rsidP="00643C3C">
      <w:pPr>
        <w:spacing w:line="360" w:lineRule="auto"/>
        <w:jc w:val="both"/>
        <w:rPr>
          <w:lang w:val="ro-RO"/>
        </w:rPr>
      </w:pPr>
    </w:p>
    <w:p w14:paraId="73C2A4C9" w14:textId="77777777" w:rsidR="00643C3C" w:rsidRPr="000C2E90" w:rsidRDefault="00643C3C" w:rsidP="00643C3C">
      <w:pPr>
        <w:spacing w:line="360" w:lineRule="auto"/>
        <w:jc w:val="both"/>
        <w:rPr>
          <w:lang w:val="ro-RO"/>
        </w:rPr>
      </w:pPr>
    </w:p>
    <w:p w14:paraId="0D3896FA" w14:textId="77777777" w:rsidR="00643C3C" w:rsidRPr="000C2E90" w:rsidRDefault="00643C3C" w:rsidP="00643C3C">
      <w:pPr>
        <w:spacing w:line="360" w:lineRule="auto"/>
        <w:jc w:val="both"/>
        <w:rPr>
          <w:lang w:val="ro-RO"/>
        </w:rPr>
      </w:pPr>
    </w:p>
    <w:sectPr w:rsidR="00643C3C" w:rsidRPr="000C2E90" w:rsidSect="009A41B2">
      <w:headerReference w:type="default" r:id="rId8"/>
      <w:footerReference w:type="default" r:id="rId9"/>
      <w:headerReference w:type="first" r:id="rId10"/>
      <w:footerReference w:type="first" r:id="rId11"/>
      <w:type w:val="continuous"/>
      <w:pgSz w:w="11907" w:h="16839" w:code="9"/>
      <w:pgMar w:top="2127" w:right="850" w:bottom="1440" w:left="1418" w:header="540" w:footer="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D8447F3" w14:textId="77777777" w:rsidR="00986D1B" w:rsidRDefault="00986D1B" w:rsidP="00052F4D">
      <w:pPr>
        <w:spacing w:after="0" w:line="240" w:lineRule="auto"/>
        <w:rPr>
          <w:rFonts w:cs="Times New Roman"/>
        </w:rPr>
      </w:pPr>
      <w:r>
        <w:rPr>
          <w:rFonts w:cs="Times New Roman"/>
        </w:rPr>
        <w:separator/>
      </w:r>
    </w:p>
  </w:endnote>
  <w:endnote w:type="continuationSeparator" w:id="0">
    <w:p w14:paraId="25F1D623" w14:textId="77777777" w:rsidR="00986D1B" w:rsidRDefault="00986D1B" w:rsidP="00052F4D">
      <w:pPr>
        <w:spacing w:after="0" w:line="240" w:lineRule="auto"/>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F2CD26" w14:textId="77777777" w:rsidR="00C85517" w:rsidRDefault="00C85517" w:rsidP="00E60D73">
    <w:pPr>
      <w:pStyle w:val="Subsol"/>
      <w:tabs>
        <w:tab w:val="clear" w:pos="4680"/>
        <w:tab w:val="clear" w:pos="9360"/>
      </w:tabs>
      <w:spacing w:line="260" w:lineRule="exact"/>
      <w:ind w:right="28" w:firstLine="284"/>
      <w:rPr>
        <w:rFonts w:cs="Times New Roman"/>
        <w:b/>
        <w:bCs/>
        <w:color w:val="FFFFFF"/>
        <w:sz w:val="20"/>
        <w:szCs w:val="20"/>
      </w:rPr>
    </w:pPr>
  </w:p>
  <w:p w14:paraId="36B4DE95" w14:textId="77777777" w:rsidR="00C85517" w:rsidRDefault="00C85517" w:rsidP="00E60D73">
    <w:pPr>
      <w:pStyle w:val="Subsol"/>
      <w:tabs>
        <w:tab w:val="clear" w:pos="4680"/>
        <w:tab w:val="clear" w:pos="9360"/>
      </w:tabs>
      <w:spacing w:line="260" w:lineRule="exact"/>
      <w:ind w:right="28" w:firstLine="284"/>
      <w:rPr>
        <w:rFonts w:cs="Times New Roman"/>
        <w:b/>
        <w:bCs/>
        <w:color w:val="FFFFFF"/>
        <w:sz w:val="20"/>
        <w:szCs w:val="20"/>
      </w:rPr>
    </w:pPr>
  </w:p>
  <w:p w14:paraId="53CBC14F" w14:textId="77777777" w:rsidR="001D2CED" w:rsidRPr="00D3406F" w:rsidRDefault="00940FC7" w:rsidP="001D2CED">
    <w:pPr>
      <w:pStyle w:val="Subsol"/>
      <w:tabs>
        <w:tab w:val="clear" w:pos="4680"/>
        <w:tab w:val="clear" w:pos="9360"/>
      </w:tabs>
      <w:spacing w:line="260" w:lineRule="exact"/>
      <w:ind w:right="28" w:firstLine="284"/>
      <w:rPr>
        <w:rFonts w:cs="Times New Roman"/>
        <w:b/>
        <w:bCs/>
        <w:color w:val="FFFFFF"/>
        <w:sz w:val="20"/>
        <w:szCs w:val="20"/>
      </w:rPr>
    </w:pPr>
    <w:r>
      <w:rPr>
        <w:noProof/>
        <w:lang w:val="ro-RO" w:eastAsia="ro-RO"/>
      </w:rPr>
      <mc:AlternateContent>
        <mc:Choice Requires="wps">
          <w:drawing>
            <wp:anchor distT="0" distB="0" distL="114300" distR="114300" simplePos="0" relativeHeight="251659264" behindDoc="1" locked="0" layoutInCell="1" allowOverlap="1" wp14:anchorId="41E03E2F" wp14:editId="52BE58DB">
              <wp:simplePos x="0" y="0"/>
              <wp:positionH relativeFrom="column">
                <wp:posOffset>156845</wp:posOffset>
              </wp:positionH>
              <wp:positionV relativeFrom="paragraph">
                <wp:posOffset>3175</wp:posOffset>
              </wp:positionV>
              <wp:extent cx="6915150" cy="528955"/>
              <wp:effectExtent l="4445" t="3175" r="0" b="1270"/>
              <wp:wrapNone/>
              <wp:docPr id="5"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915150" cy="528955"/>
                      </a:xfrm>
                      <a:prstGeom prst="rect">
                        <a:avLst/>
                      </a:prstGeom>
                      <a:solidFill>
                        <a:srgbClr val="00477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5CB98534" id="Rectangle 4" o:spid="_x0000_s1026" style="position:absolute;margin-left:12.35pt;margin-top:.25pt;width:544.5pt;height:41.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" fillcolor="#00477f" stroked="f"/>
          </w:pict>
        </mc:Fallback>
      </mc:AlternateContent>
    </w:r>
    <w:r w:rsidR="001D2CED">
      <w:rPr>
        <w:b/>
        <w:bCs/>
        <w:color w:val="FFFFFF"/>
        <w:sz w:val="20"/>
        <w:szCs w:val="20"/>
      </w:rPr>
      <w:t>Harghita County Council</w:t>
    </w:r>
    <w:r w:rsidR="001D2CED" w:rsidRPr="00D3406F">
      <w:rPr>
        <w:rFonts w:cs="Times New Roman"/>
        <w:b/>
        <w:bCs/>
        <w:color w:val="FFFFFF"/>
        <w:sz w:val="20"/>
        <w:szCs w:val="20"/>
      </w:rPr>
      <w:tab/>
    </w:r>
  </w:p>
  <w:p w14:paraId="4AC3E2F8" w14:textId="77777777" w:rsidR="00056F4D" w:rsidRPr="001D2CED" w:rsidRDefault="001D2CED" w:rsidP="001D2CED">
    <w:pPr>
      <w:pStyle w:val="Subsol"/>
      <w:tabs>
        <w:tab w:val="clear" w:pos="4680"/>
        <w:tab w:val="clear" w:pos="9360"/>
      </w:tabs>
      <w:spacing w:after="120" w:line="260" w:lineRule="exact"/>
      <w:ind w:right="-1198" w:firstLine="284"/>
      <w:rPr>
        <w:rFonts w:cs="Times New Roman"/>
        <w:sz w:val="16"/>
        <w:szCs w:val="16"/>
      </w:rPr>
    </w:pPr>
    <w:r>
      <w:rPr>
        <w:color w:val="FFFFFF"/>
        <w:sz w:val="16"/>
        <w:szCs w:val="16"/>
      </w:rPr>
      <w:t>RO – 531040 Miercurea-Ciuc</w:t>
    </w:r>
    <w:r>
      <w:rPr>
        <w:color w:val="FFFFFF"/>
        <w:sz w:val="16"/>
        <w:szCs w:val="16"/>
        <w:lang w:val="hu-HU"/>
      </w:rPr>
      <w:t>, P-ţa Libertăţii Nr. 5</w:t>
    </w:r>
    <w:r w:rsidRPr="00D3406F">
      <w:rPr>
        <w:color w:val="FFFFFF"/>
        <w:sz w:val="16"/>
        <w:szCs w:val="16"/>
        <w:lang w:val="hu-HU"/>
      </w:rPr>
      <w:t xml:space="preserve">, Tel.: </w:t>
    </w:r>
    <w:r w:rsidRPr="00D3406F">
      <w:rPr>
        <w:color w:val="FFFFFF"/>
        <w:sz w:val="16"/>
        <w:szCs w:val="16"/>
      </w:rPr>
      <w:t>+4</w:t>
    </w:r>
    <w:r>
      <w:rPr>
        <w:color w:val="FFFFFF"/>
        <w:sz w:val="16"/>
        <w:szCs w:val="16"/>
      </w:rPr>
      <w:t>-0266-207700, Fax: +</w:t>
    </w:r>
    <w:r>
      <w:rPr>
        <w:color w:val="FFFFFF"/>
        <w:sz w:val="16"/>
        <w:szCs w:val="16"/>
        <w:lang w:val="hu-HU"/>
      </w:rPr>
      <w:t>4-</w:t>
    </w:r>
    <w:r>
      <w:rPr>
        <w:color w:val="FFFFFF"/>
        <w:sz w:val="16"/>
        <w:szCs w:val="16"/>
      </w:rPr>
      <w:t>0266-207703, info@</w:t>
    </w:r>
    <w:r w:rsidRPr="00BA4402">
      <w:rPr>
        <w:color w:val="FFFFFF"/>
        <w:sz w:val="16"/>
        <w:szCs w:val="16"/>
      </w:rPr>
      <w:t>harghitacounty.ro</w:t>
    </w:r>
    <w:proofErr w:type="gramStart"/>
    <w:r>
      <w:rPr>
        <w:color w:val="FFFFFF"/>
        <w:sz w:val="16"/>
        <w:szCs w:val="16"/>
      </w:rPr>
      <w:t>,  www.harghitacounty.ro</w:t>
    </w:r>
    <w:proofErr w:type="gramEnd"/>
    <w:r w:rsidR="00940FC7">
      <w:rPr>
        <w:noProof/>
        <w:lang w:val="ro-RO" w:eastAsia="ro-RO"/>
      </w:rPr>
      <mc:AlternateContent>
        <mc:Choice Requires="wps">
          <w:drawing>
            <wp:anchor distT="0" distB="0" distL="114300" distR="114300" simplePos="0" relativeHeight="251660288" behindDoc="1" locked="0" layoutInCell="1" allowOverlap="1" wp14:anchorId="6B63A3D8" wp14:editId="689190F3">
              <wp:simplePos x="0" y="0"/>
              <wp:positionH relativeFrom="column">
                <wp:posOffset>0</wp:posOffset>
              </wp:positionH>
              <wp:positionV relativeFrom="paragraph">
                <wp:posOffset>-238125</wp:posOffset>
              </wp:positionV>
              <wp:extent cx="6915150" cy="528955"/>
              <wp:effectExtent l="0" t="0" r="0" b="4445"/>
              <wp:wrapNone/>
              <wp:docPr id="4"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915150" cy="528955"/>
                      </a:xfrm>
                      <a:prstGeom prst="rect">
                        <a:avLst/>
                      </a:prstGeom>
                      <a:solidFill>
                        <a:srgbClr val="00477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3BF42255" id="Rectangle 5" o:spid="_x0000_s1026" style="position:absolute;margin-left:0;margin-top:-18.75pt;width:544.5pt;height:4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" fillcolor="#00477f" stroked="f"/>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611244" w14:textId="77777777" w:rsidR="00C63143" w:rsidRDefault="00940FC7">
    <w:pPr>
      <w:pStyle w:val="Subsol"/>
      <w:rPr>
        <w:rFonts w:cs="Times New Roman"/>
      </w:rPr>
    </w:pPr>
    <w:r>
      <w:rPr>
        <w:noProof/>
        <w:lang w:val="ro-RO" w:eastAsia="ro-RO"/>
      </w:rPr>
      <mc:AlternateContent>
        <mc:Choice Requires="wps">
          <w:drawing>
            <wp:anchor distT="0" distB="0" distL="114300" distR="114300" simplePos="0" relativeHeight="251662336" behindDoc="1" locked="0" layoutInCell="1" allowOverlap="1" wp14:anchorId="65D27855" wp14:editId="565F37B5">
              <wp:simplePos x="0" y="0"/>
              <wp:positionH relativeFrom="column">
                <wp:posOffset>0</wp:posOffset>
              </wp:positionH>
              <wp:positionV relativeFrom="paragraph">
                <wp:posOffset>-175260</wp:posOffset>
              </wp:positionV>
              <wp:extent cx="6915150" cy="451485"/>
              <wp:effectExtent l="0" t="0" r="0" b="0"/>
              <wp:wrapNone/>
              <wp:docPr id="1"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915150" cy="451485"/>
                      </a:xfrm>
                      <a:prstGeom prst="rect">
                        <a:avLst/>
                      </a:prstGeom>
                      <a:solidFill>
                        <a:srgbClr val="00477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7F3A9148" id="Rectangle 10" o:spid="_x0000_s1026" style="position:absolute;margin-left:0;margin-top:-13.8pt;width:544.5pt;height:35.5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" fillcolor="#00477f" stroked="f"/>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D39AEA5" w14:textId="77777777" w:rsidR="00986D1B" w:rsidRDefault="00986D1B" w:rsidP="00052F4D">
      <w:pPr>
        <w:spacing w:after="0" w:line="240" w:lineRule="auto"/>
        <w:rPr>
          <w:rFonts w:cs="Times New Roman"/>
        </w:rPr>
      </w:pPr>
      <w:r>
        <w:rPr>
          <w:rFonts w:cs="Times New Roman"/>
        </w:rPr>
        <w:separator/>
      </w:r>
    </w:p>
  </w:footnote>
  <w:footnote w:type="continuationSeparator" w:id="0">
    <w:p w14:paraId="3BAC86FB" w14:textId="77777777" w:rsidR="00986D1B" w:rsidRDefault="00986D1B" w:rsidP="00052F4D">
      <w:pPr>
        <w:spacing w:after="0" w:line="240" w:lineRule="auto"/>
        <w:rPr>
          <w:rFonts w:cs="Times New Roman"/>
        </w:rPr>
      </w:pPr>
      <w:r>
        <w:rPr>
          <w:rFonts w:cs="Times New Roman"/>
        </w:rP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998139" w14:textId="77777777" w:rsidR="00BA4EAD" w:rsidRDefault="00940FC7" w:rsidP="008433CA">
    <w:pPr>
      <w:pStyle w:val="Antet"/>
      <w:tabs>
        <w:tab w:val="clear" w:pos="4680"/>
        <w:tab w:val="clear" w:pos="9360"/>
        <w:tab w:val="left" w:pos="1843"/>
        <w:tab w:val="left" w:pos="10065"/>
      </w:tabs>
      <w:rPr>
        <w:rFonts w:cs="Times New Roman"/>
      </w:rPr>
    </w:pPr>
    <w:r>
      <w:rPr>
        <w:noProof/>
        <w:lang w:val="ro-RO" w:eastAsia="ro-RO"/>
      </w:rPr>
      <w:drawing>
        <wp:anchor distT="0" distB="0" distL="114300" distR="114300" simplePos="0" relativeHeight="251653120" behindDoc="0" locked="0" layoutInCell="1" allowOverlap="1" wp14:anchorId="454D5667" wp14:editId="42F894F8">
          <wp:simplePos x="0" y="0"/>
          <wp:positionH relativeFrom="margin">
            <wp:posOffset>7620</wp:posOffset>
          </wp:positionH>
          <wp:positionV relativeFrom="margin">
            <wp:posOffset>-899160</wp:posOffset>
          </wp:positionV>
          <wp:extent cx="635635" cy="713740"/>
          <wp:effectExtent l="0" t="0" r="0" b="0"/>
          <wp:wrapSquare wrapText="bothSides"/>
          <wp:docPr id="8" name="Picture 0" descr="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5635" cy="713740"/>
                  </a:xfrm>
                  <a:prstGeom prst="rect">
                    <a:avLst/>
                  </a:prstGeom>
                  <a:noFill/>
                </pic:spPr>
              </pic:pic>
            </a:graphicData>
          </a:graphic>
          <wp14:sizeRelH relativeFrom="page">
            <wp14:pctWidth>0</wp14:pctWidth>
          </wp14:sizeRelH>
          <wp14:sizeRelV relativeFrom="page">
            <wp14:pctHeight>0</wp14:pctHeight>
          </wp14:sizeRelV>
        </wp:anchor>
      </w:drawing>
    </w:r>
    <w:r w:rsidR="00986D1B">
      <w:rPr>
        <w:noProof/>
      </w:rPr>
      <w:pict w14:anchorId="5577C8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15912" o:spid="_x0000_s2050" type="#_x0000_t75" style="position:absolute;margin-left:-142.35pt;margin-top:-454pt;width:92pt;height:21in;z-index:-251658240;mso-position-horizontal-relative:margin;mso-position-vertical-relative:margin" o:allowincell="f">
          <v:imagedata r:id="rId2" o:title=""/>
          <w10:wrap anchorx="margin" anchory="margin"/>
        </v:shape>
      </w:pict>
    </w:r>
    <w:r>
      <w:rPr>
        <w:noProof/>
        <w:lang w:val="ro-RO" w:eastAsia="ro-RO"/>
      </w:rPr>
      <mc:AlternateContent>
        <mc:Choice Requires="wps">
          <w:drawing>
            <wp:anchor distT="0" distB="0" distL="114300" distR="114300" simplePos="0" relativeHeight="251654144" behindDoc="0" locked="0" layoutInCell="1" allowOverlap="1" wp14:anchorId="6F662BAF" wp14:editId="3DA6C4FF">
              <wp:simplePos x="0" y="0"/>
              <wp:positionH relativeFrom="column">
                <wp:posOffset>0</wp:posOffset>
              </wp:positionH>
              <wp:positionV relativeFrom="paragraph">
                <wp:posOffset>-368935</wp:posOffset>
              </wp:positionV>
              <wp:extent cx="6915150" cy="257810"/>
              <wp:effectExtent l="0" t="2540" r="0" b="0"/>
              <wp:wrapNone/>
              <wp:docPr id="7"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915150" cy="257810"/>
                      </a:xfrm>
                      <a:prstGeom prst="rect">
                        <a:avLst/>
                      </a:prstGeom>
                      <a:solidFill>
                        <a:srgbClr val="85C22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4023B22C" id="Rectangle 3" o:spid="_x0000_s1026" style="position:absolute;margin-left:0;margin-top:-29.05pt;width:544.5pt;height:20.3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" fillcolor="#85c226" stroked="f"/>
          </w:pict>
        </mc:Fallback>
      </mc:AlternateContent>
    </w:r>
    <w:r w:rsidR="00BA4EAD">
      <w:rPr>
        <w:rFonts w:cs="Times New Roman"/>
        <w:color w:val="404040"/>
        <w:lang w:val="hu-HU"/>
      </w:rPr>
      <w:tab/>
    </w:r>
  </w:p>
  <w:p w14:paraId="20FF4B97" w14:textId="77777777" w:rsidR="00BA4EAD" w:rsidRPr="00F6055D" w:rsidRDefault="00BA4EAD" w:rsidP="00F6055D">
    <w:pPr>
      <w:pStyle w:val="Antet"/>
      <w:tabs>
        <w:tab w:val="clear" w:pos="4680"/>
        <w:tab w:val="clear" w:pos="9360"/>
        <w:tab w:val="left" w:pos="1843"/>
        <w:tab w:val="left" w:pos="10065"/>
      </w:tabs>
      <w:spacing w:line="360" w:lineRule="auto"/>
      <w:rPr>
        <w:rFonts w:cs="Times New Roman"/>
        <w:color w:val="404040"/>
        <w:lang w:val="hu-HU"/>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F01CF4" w14:textId="77D16989" w:rsidR="0062235C" w:rsidRPr="00643C3C" w:rsidRDefault="00940FC7" w:rsidP="002F1891">
    <w:pPr>
      <w:pStyle w:val="Antet"/>
      <w:tabs>
        <w:tab w:val="clear" w:pos="4680"/>
        <w:tab w:val="clear" w:pos="9360"/>
        <w:tab w:val="left" w:pos="1843"/>
        <w:tab w:val="left" w:pos="10065"/>
      </w:tabs>
      <w:spacing w:line="360" w:lineRule="auto"/>
      <w:ind w:firstLine="1843"/>
      <w:rPr>
        <w:rFonts w:cs="Times New Roman"/>
        <w:b/>
        <w:bCs/>
        <w:sz w:val="32"/>
        <w:szCs w:val="32"/>
        <w:lang w:val="ro-RO"/>
      </w:rPr>
    </w:pPr>
    <w:r w:rsidRPr="006067AC">
      <w:rPr>
        <w:noProof/>
        <w:lang w:val="ro-RO" w:eastAsia="ro-RO"/>
      </w:rPr>
      <w:drawing>
        <wp:anchor distT="0" distB="0" distL="114300" distR="114300" simplePos="0" relativeHeight="251655168" behindDoc="0" locked="0" layoutInCell="1" allowOverlap="1" wp14:anchorId="3372A14E" wp14:editId="4FA2FDCF">
          <wp:simplePos x="0" y="0"/>
          <wp:positionH relativeFrom="margin">
            <wp:posOffset>-17145</wp:posOffset>
          </wp:positionH>
          <wp:positionV relativeFrom="margin">
            <wp:posOffset>-1014095</wp:posOffset>
          </wp:positionV>
          <wp:extent cx="769620" cy="864235"/>
          <wp:effectExtent l="0" t="0" r="0" b="0"/>
          <wp:wrapSquare wrapText="bothSides"/>
          <wp:docPr id="6" name="Imagine 6" descr="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9620" cy="864235"/>
                  </a:xfrm>
                  <a:prstGeom prst="rect">
                    <a:avLst/>
                  </a:prstGeom>
                  <a:noFill/>
                </pic:spPr>
              </pic:pic>
            </a:graphicData>
          </a:graphic>
          <wp14:sizeRelH relativeFrom="page">
            <wp14:pctWidth>0</wp14:pctWidth>
          </wp14:sizeRelH>
          <wp14:sizeRelV relativeFrom="page">
            <wp14:pctHeight>0</wp14:pctHeight>
          </wp14:sizeRelV>
        </wp:anchor>
      </w:drawing>
    </w:r>
    <w:r w:rsidR="00986D1B">
      <w:rPr>
        <w:lang w:val="ro-RO"/>
      </w:rPr>
      <w:pict w14:anchorId="3AEFCB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15910" o:spid="_x0000_s2055" type="#_x0000_t75" style="position:absolute;left:0;text-align:left;margin-left:-148.1pt;margin-top:-433.45pt;width:97.8pt;height:21in;z-index:-251655168;mso-position-horizontal-relative:margin;mso-position-vertical-relative:margin" o:allowincell="f">
          <v:imagedata r:id="rId2" o:title=""/>
          <w10:wrap anchorx="margin" anchory="margin"/>
        </v:shape>
      </w:pict>
    </w:r>
    <w:r w:rsidRPr="006067AC">
      <w:rPr>
        <w:noProof/>
        <w:lang w:val="ro-RO" w:eastAsia="ro-RO"/>
      </w:rPr>
      <mc:AlternateContent>
        <mc:Choice Requires="wps">
          <w:drawing>
            <wp:anchor distT="0" distB="0" distL="114300" distR="114300" simplePos="0" relativeHeight="251656192" behindDoc="0" locked="0" layoutInCell="1" allowOverlap="1" wp14:anchorId="1C52B3E0" wp14:editId="2BCB5E23">
              <wp:simplePos x="0" y="0"/>
              <wp:positionH relativeFrom="column">
                <wp:posOffset>0</wp:posOffset>
              </wp:positionH>
              <wp:positionV relativeFrom="paragraph">
                <wp:posOffset>-381635</wp:posOffset>
              </wp:positionV>
              <wp:extent cx="6915150" cy="257810"/>
              <wp:effectExtent l="0" t="0" r="0" b="0"/>
              <wp:wrapNone/>
              <wp:docPr id="3"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915150" cy="257810"/>
                      </a:xfrm>
                      <a:prstGeom prst="rect">
                        <a:avLst/>
                      </a:prstGeom>
                      <a:solidFill>
                        <a:srgbClr val="85C22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3820459B" id="Rectangle 8" o:spid="_x0000_s1026" style="position:absolute;margin-left:0;margin-top:-30.05pt;width:544.5pt;height:20.3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" fillcolor="#85c226" stroked="f"/>
          </w:pict>
        </mc:Fallback>
      </mc:AlternateContent>
    </w:r>
    <w:r w:rsidR="00643C3C">
      <w:rPr>
        <w:b/>
        <w:bCs/>
        <w:sz w:val="32"/>
        <w:szCs w:val="32"/>
        <w:lang w:val="ro-RO"/>
      </w:rPr>
      <w:t>Consiliul Județean Harghita</w:t>
    </w:r>
  </w:p>
  <w:p w14:paraId="5493A949" w14:textId="77777777" w:rsidR="0062235C" w:rsidRPr="006067AC" w:rsidRDefault="0062235C" w:rsidP="002F1891">
    <w:pPr>
      <w:pStyle w:val="Antet"/>
      <w:tabs>
        <w:tab w:val="clear" w:pos="4680"/>
        <w:tab w:val="clear" w:pos="9360"/>
        <w:tab w:val="left" w:pos="1843"/>
        <w:tab w:val="left" w:pos="10065"/>
      </w:tabs>
      <w:rPr>
        <w:rFonts w:cs="Times New Roman"/>
        <w:color w:val="404040"/>
        <w:sz w:val="20"/>
        <w:szCs w:val="20"/>
        <w:lang w:val="ro-RO"/>
      </w:rPr>
    </w:pPr>
    <w:r w:rsidRPr="006067AC">
      <w:rPr>
        <w:rFonts w:cs="Times New Roman"/>
        <w:b/>
        <w:bCs/>
        <w:sz w:val="24"/>
        <w:szCs w:val="24"/>
        <w:lang w:val="ro-RO"/>
      </w:rPr>
      <w:tab/>
    </w:r>
    <w:r w:rsidRPr="006067AC">
      <w:rPr>
        <w:color w:val="404040"/>
        <w:sz w:val="20"/>
        <w:szCs w:val="20"/>
        <w:lang w:val="ro-RO"/>
      </w:rPr>
      <w:t>RO</w:t>
    </w:r>
    <w:r w:rsidR="0030777E" w:rsidRPr="006067AC">
      <w:rPr>
        <w:color w:val="404040"/>
        <w:sz w:val="20"/>
        <w:szCs w:val="20"/>
        <w:lang w:val="ro-RO"/>
      </w:rPr>
      <w:t>-530140 Miercure</w:t>
    </w:r>
    <w:r w:rsidR="006067AC" w:rsidRPr="006067AC">
      <w:rPr>
        <w:color w:val="404040"/>
        <w:sz w:val="20"/>
        <w:szCs w:val="20"/>
        <w:lang w:val="ro-RO"/>
      </w:rPr>
      <w:t>a</w:t>
    </w:r>
    <w:r w:rsidR="0030777E" w:rsidRPr="006067AC">
      <w:rPr>
        <w:color w:val="404040"/>
        <w:sz w:val="20"/>
        <w:szCs w:val="20"/>
        <w:lang w:val="ro-RO"/>
      </w:rPr>
      <w:t>-Ciuc, P-ţa Libertăţii N</w:t>
    </w:r>
    <w:r w:rsidR="006A4A1A">
      <w:rPr>
        <w:color w:val="404040"/>
        <w:sz w:val="20"/>
        <w:szCs w:val="20"/>
        <w:lang w:val="ro-RO"/>
      </w:rPr>
      <w:t>o</w:t>
    </w:r>
    <w:r w:rsidR="0030777E" w:rsidRPr="006067AC">
      <w:rPr>
        <w:color w:val="404040"/>
        <w:sz w:val="20"/>
        <w:szCs w:val="20"/>
        <w:lang w:val="ro-RO"/>
      </w:rPr>
      <w:t>. 5</w:t>
    </w:r>
  </w:p>
  <w:p w14:paraId="3FD23DE5" w14:textId="77777777" w:rsidR="0062235C" w:rsidRPr="006067AC" w:rsidRDefault="00D3406F" w:rsidP="00082170">
    <w:pPr>
      <w:pStyle w:val="Antet"/>
      <w:tabs>
        <w:tab w:val="clear" w:pos="4680"/>
        <w:tab w:val="clear" w:pos="9360"/>
        <w:tab w:val="left" w:pos="1843"/>
        <w:tab w:val="left" w:pos="10065"/>
      </w:tabs>
      <w:ind w:right="-719"/>
      <w:rPr>
        <w:rFonts w:cs="Times New Roman"/>
        <w:sz w:val="20"/>
        <w:szCs w:val="20"/>
        <w:lang w:val="ro-RO"/>
      </w:rPr>
    </w:pPr>
    <w:r w:rsidRPr="006067AC">
      <w:rPr>
        <w:rFonts w:cs="Times New Roman"/>
        <w:color w:val="404040"/>
        <w:sz w:val="20"/>
        <w:szCs w:val="20"/>
        <w:lang w:val="ro-RO"/>
      </w:rPr>
      <w:tab/>
    </w:r>
    <w:r w:rsidR="00082170" w:rsidRPr="006067AC">
      <w:rPr>
        <w:color w:val="404040"/>
        <w:sz w:val="20"/>
        <w:szCs w:val="20"/>
        <w:lang w:val="ro-RO"/>
      </w:rPr>
      <w:t>Tel.: +4-0266-</w:t>
    </w:r>
    <w:r w:rsidR="00082170" w:rsidRPr="006067AC">
      <w:rPr>
        <w:sz w:val="20"/>
        <w:szCs w:val="20"/>
        <w:lang w:val="ro-RO"/>
      </w:rPr>
      <w:t>207700, Fax: +4-0266-207703, info@</w:t>
    </w:r>
    <w:r w:rsidR="006A4A1A">
      <w:rPr>
        <w:sz w:val="20"/>
        <w:szCs w:val="20"/>
        <w:lang w:val="ro-RO"/>
      </w:rPr>
      <w:t>harghitacounty</w:t>
    </w:r>
    <w:r w:rsidR="00082170" w:rsidRPr="006067AC">
      <w:rPr>
        <w:sz w:val="20"/>
        <w:szCs w:val="20"/>
        <w:lang w:val="ro-RO"/>
      </w:rPr>
      <w:t>.ro,  www.</w:t>
    </w:r>
    <w:r w:rsidR="006A4A1A">
      <w:rPr>
        <w:sz w:val="20"/>
        <w:szCs w:val="20"/>
        <w:lang w:val="ro-RO"/>
      </w:rPr>
      <w:t>harghitacounty</w:t>
    </w:r>
    <w:r w:rsidR="00082170" w:rsidRPr="006067AC">
      <w:rPr>
        <w:sz w:val="20"/>
        <w:szCs w:val="20"/>
        <w:lang w:val="ro-RO"/>
      </w:rPr>
      <w:t>.ro</w:t>
    </w:r>
  </w:p>
  <w:p w14:paraId="7F9D5500" w14:textId="77777777" w:rsidR="00641A0B" w:rsidRPr="006067AC" w:rsidRDefault="00641A0B" w:rsidP="008B349E">
    <w:pPr>
      <w:pStyle w:val="Antet"/>
      <w:tabs>
        <w:tab w:val="clear" w:pos="4680"/>
        <w:tab w:val="clear" w:pos="9360"/>
        <w:tab w:val="left" w:pos="1843"/>
        <w:tab w:val="left" w:pos="10065"/>
      </w:tabs>
      <w:rPr>
        <w:rFonts w:cs="Times New Roman"/>
        <w:sz w:val="20"/>
        <w:szCs w:val="20"/>
        <w:lang w:val="ro-RO"/>
      </w:rPr>
    </w:pPr>
  </w:p>
  <w:p w14:paraId="51D2E6E5" w14:textId="1E122252" w:rsidR="0062235C" w:rsidRPr="001C3E2E" w:rsidRDefault="00940FC7" w:rsidP="001C3E2E">
    <w:pPr>
      <w:pStyle w:val="Antet"/>
      <w:tabs>
        <w:tab w:val="clear" w:pos="4680"/>
        <w:tab w:val="clear" w:pos="9360"/>
        <w:tab w:val="left" w:pos="1843"/>
        <w:tab w:val="left" w:pos="10065"/>
      </w:tabs>
      <w:jc w:val="right"/>
      <w:rPr>
        <w:rFonts w:cs="Times New Roman"/>
        <w:i/>
        <w:color w:val="404040"/>
        <w:sz w:val="20"/>
        <w:szCs w:val="20"/>
        <w:lang w:val="en-GB"/>
      </w:rPr>
    </w:pPr>
    <w:r w:rsidRPr="006067AC">
      <w:rPr>
        <w:noProof/>
        <w:lang w:val="ro-RO" w:eastAsia="ro-RO"/>
      </w:rPr>
      <mc:AlternateContent>
        <mc:Choice Requires="wps">
          <w:drawing>
            <wp:anchor distT="0" distB="0" distL="114300" distR="114300" simplePos="0" relativeHeight="251657216" behindDoc="0" locked="0" layoutInCell="1" allowOverlap="1" wp14:anchorId="33E71C50" wp14:editId="4435FA5C">
              <wp:simplePos x="0" y="0"/>
              <wp:positionH relativeFrom="column">
                <wp:posOffset>1187450</wp:posOffset>
              </wp:positionH>
              <wp:positionV relativeFrom="paragraph">
                <wp:posOffset>13970</wp:posOffset>
              </wp:positionV>
              <wp:extent cx="58623200" cy="12700"/>
              <wp:effectExtent l="6350" t="13970" r="6350" b="11430"/>
              <wp:wrapNone/>
              <wp:docPr id="2"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623200" cy="127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3345C654" id="_x0000_t32" coordsize="21600,21600" o:spt="32" o:oned="t" path="m,l21600,21600e" filled="f">
              <v:path arrowok="t" fillok="f" o:connecttype="none"/>
              <o:lock v:ext="edit" shapetype="t"/>
            </v:shapetype>
            <v:shape id="AutoShape 9" o:spid="_x0000_s1026" type="#_x0000_t32" style="position:absolute;margin-left:93.5pt;margin-top:1.1pt;width:4616pt;height:1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"/>
          </w:pict>
        </mc:Fallback>
      </mc:AlternateContent>
    </w:r>
    <w:r w:rsidR="0062235C" w:rsidRPr="006067AC">
      <w:rPr>
        <w:rFonts w:cs="Times New Roman"/>
        <w:color w:val="404040"/>
        <w:lang w:val="ro-RO"/>
      </w:rPr>
      <w:tab/>
    </w:r>
    <w:r w:rsidR="0062235C" w:rsidRPr="006067AC">
      <w:rPr>
        <w:color w:val="404040"/>
        <w:lang w:val="ro-RO"/>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64AD7D6"/>
    <w:lvl w:ilvl="0">
      <w:start w:val="1"/>
      <w:numFmt w:val="decimal"/>
      <w:lvlText w:val="%1."/>
      <w:lvlJc w:val="left"/>
      <w:pPr>
        <w:tabs>
          <w:tab w:val="num" w:pos="1800"/>
        </w:tabs>
        <w:ind w:left="1800" w:hanging="360"/>
      </w:pPr>
    </w:lvl>
  </w:abstractNum>
  <w:abstractNum w:abstractNumId="1">
    <w:nsid w:val="FFFFFF7D"/>
    <w:multiLevelType w:val="singleLevel"/>
    <w:tmpl w:val="B6A68390"/>
    <w:lvl w:ilvl="0">
      <w:start w:val="1"/>
      <w:numFmt w:val="decimal"/>
      <w:lvlText w:val="%1."/>
      <w:lvlJc w:val="left"/>
      <w:pPr>
        <w:tabs>
          <w:tab w:val="num" w:pos="1440"/>
        </w:tabs>
        <w:ind w:left="1440" w:hanging="360"/>
      </w:pPr>
    </w:lvl>
  </w:abstractNum>
  <w:abstractNum w:abstractNumId="2">
    <w:nsid w:val="FFFFFF7E"/>
    <w:multiLevelType w:val="singleLevel"/>
    <w:tmpl w:val="CECE5622"/>
    <w:lvl w:ilvl="0">
      <w:start w:val="1"/>
      <w:numFmt w:val="decimal"/>
      <w:lvlText w:val="%1."/>
      <w:lvlJc w:val="left"/>
      <w:pPr>
        <w:tabs>
          <w:tab w:val="num" w:pos="1080"/>
        </w:tabs>
        <w:ind w:left="1080" w:hanging="360"/>
      </w:pPr>
    </w:lvl>
  </w:abstractNum>
  <w:abstractNum w:abstractNumId="3">
    <w:nsid w:val="FFFFFF7F"/>
    <w:multiLevelType w:val="singleLevel"/>
    <w:tmpl w:val="083AEC9C"/>
    <w:lvl w:ilvl="0">
      <w:start w:val="1"/>
      <w:numFmt w:val="decimal"/>
      <w:lvlText w:val="%1."/>
      <w:lvlJc w:val="left"/>
      <w:pPr>
        <w:tabs>
          <w:tab w:val="num" w:pos="720"/>
        </w:tabs>
        <w:ind w:left="720" w:hanging="360"/>
      </w:pPr>
    </w:lvl>
  </w:abstractNum>
  <w:abstractNum w:abstractNumId="4">
    <w:nsid w:val="FFFFFF80"/>
    <w:multiLevelType w:val="singleLevel"/>
    <w:tmpl w:val="FC061AD2"/>
    <w:lvl w:ilvl="0">
      <w:start w:val="1"/>
      <w:numFmt w:val="bullet"/>
      <w:lvlText w:val=""/>
      <w:lvlJc w:val="left"/>
      <w:pPr>
        <w:tabs>
          <w:tab w:val="num" w:pos="1800"/>
        </w:tabs>
        <w:ind w:left="1800" w:hanging="360"/>
      </w:pPr>
      <w:rPr>
        <w:rFonts w:ascii="Symbol" w:hAnsi="Symbol" w:cs="Symbol" w:hint="default"/>
      </w:rPr>
    </w:lvl>
  </w:abstractNum>
  <w:abstractNum w:abstractNumId="5">
    <w:nsid w:val="FFFFFF81"/>
    <w:multiLevelType w:val="singleLevel"/>
    <w:tmpl w:val="0040013E"/>
    <w:lvl w:ilvl="0">
      <w:start w:val="1"/>
      <w:numFmt w:val="bullet"/>
      <w:lvlText w:val=""/>
      <w:lvlJc w:val="left"/>
      <w:pPr>
        <w:tabs>
          <w:tab w:val="num" w:pos="1440"/>
        </w:tabs>
        <w:ind w:left="1440" w:hanging="360"/>
      </w:pPr>
      <w:rPr>
        <w:rFonts w:ascii="Symbol" w:hAnsi="Symbol" w:cs="Symbol" w:hint="default"/>
      </w:rPr>
    </w:lvl>
  </w:abstractNum>
  <w:abstractNum w:abstractNumId="6">
    <w:nsid w:val="FFFFFF82"/>
    <w:multiLevelType w:val="singleLevel"/>
    <w:tmpl w:val="5ACA54F8"/>
    <w:lvl w:ilvl="0">
      <w:start w:val="1"/>
      <w:numFmt w:val="bullet"/>
      <w:lvlText w:val=""/>
      <w:lvlJc w:val="left"/>
      <w:pPr>
        <w:tabs>
          <w:tab w:val="num" w:pos="1080"/>
        </w:tabs>
        <w:ind w:left="1080" w:hanging="360"/>
      </w:pPr>
      <w:rPr>
        <w:rFonts w:ascii="Symbol" w:hAnsi="Symbol" w:cs="Symbol" w:hint="default"/>
      </w:rPr>
    </w:lvl>
  </w:abstractNum>
  <w:abstractNum w:abstractNumId="7">
    <w:nsid w:val="FFFFFF83"/>
    <w:multiLevelType w:val="singleLevel"/>
    <w:tmpl w:val="FB220710"/>
    <w:lvl w:ilvl="0">
      <w:start w:val="1"/>
      <w:numFmt w:val="bullet"/>
      <w:lvlText w:val=""/>
      <w:lvlJc w:val="left"/>
      <w:pPr>
        <w:tabs>
          <w:tab w:val="num" w:pos="720"/>
        </w:tabs>
        <w:ind w:left="720" w:hanging="360"/>
      </w:pPr>
      <w:rPr>
        <w:rFonts w:ascii="Symbol" w:hAnsi="Symbol" w:cs="Symbol" w:hint="default"/>
      </w:rPr>
    </w:lvl>
  </w:abstractNum>
  <w:abstractNum w:abstractNumId="8">
    <w:nsid w:val="FFFFFF88"/>
    <w:multiLevelType w:val="singleLevel"/>
    <w:tmpl w:val="6CB01BBC"/>
    <w:lvl w:ilvl="0">
      <w:start w:val="1"/>
      <w:numFmt w:val="decimal"/>
      <w:lvlText w:val="%1."/>
      <w:lvlJc w:val="left"/>
      <w:pPr>
        <w:tabs>
          <w:tab w:val="num" w:pos="360"/>
        </w:tabs>
        <w:ind w:left="360" w:hanging="360"/>
      </w:pPr>
    </w:lvl>
  </w:abstractNum>
  <w:abstractNum w:abstractNumId="9">
    <w:nsid w:val="FFFFFF89"/>
    <w:multiLevelType w:val="singleLevel"/>
    <w:tmpl w:val="B5642A24"/>
    <w:lvl w:ilvl="0">
      <w:start w:val="1"/>
      <w:numFmt w:val="bullet"/>
      <w:lvlText w:val=""/>
      <w:lvlJc w:val="left"/>
      <w:pPr>
        <w:tabs>
          <w:tab w:val="num" w:pos="360"/>
        </w:tabs>
        <w:ind w:left="360" w:hanging="360"/>
      </w:pPr>
      <w:rPr>
        <w:rFonts w:ascii="Symbol" w:hAnsi="Symbol" w:cs="Symbol" w:hint="default"/>
      </w:rPr>
    </w:lvl>
  </w:abstractNum>
  <w:abstractNum w:abstractNumId="10">
    <w:nsid w:val="01AF39BF"/>
    <w:multiLevelType w:val="hybridMultilevel"/>
    <w:tmpl w:val="6CF68D0C"/>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nsid w:val="0DC16671"/>
    <w:multiLevelType w:val="multilevel"/>
    <w:tmpl w:val="8D08DB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1080375F"/>
    <w:multiLevelType w:val="multilevel"/>
    <w:tmpl w:val="0A82635A"/>
    <w:lvl w:ilvl="0">
      <w:numFmt w:val="bullet"/>
      <w:lvlText w:val=""/>
      <w:lvlJc w:val="left"/>
      <w:pPr>
        <w:ind w:left="2220" w:hanging="360"/>
      </w:pPr>
      <w:rPr>
        <w:rFonts w:ascii="Symbol" w:hAnsi="Symbol"/>
      </w:rPr>
    </w:lvl>
    <w:lvl w:ilvl="1">
      <w:numFmt w:val="bullet"/>
      <w:lvlText w:val="o"/>
      <w:lvlJc w:val="left"/>
      <w:pPr>
        <w:ind w:left="2940" w:hanging="360"/>
      </w:pPr>
      <w:rPr>
        <w:rFonts w:ascii="Courier New" w:hAnsi="Courier New" w:cs="Courier New"/>
      </w:rPr>
    </w:lvl>
    <w:lvl w:ilvl="2">
      <w:numFmt w:val="bullet"/>
      <w:lvlText w:val=""/>
      <w:lvlJc w:val="left"/>
      <w:pPr>
        <w:ind w:left="3660" w:hanging="360"/>
      </w:pPr>
      <w:rPr>
        <w:rFonts w:ascii="Wingdings" w:hAnsi="Wingdings"/>
      </w:rPr>
    </w:lvl>
    <w:lvl w:ilvl="3">
      <w:numFmt w:val="bullet"/>
      <w:lvlText w:val=""/>
      <w:lvlJc w:val="left"/>
      <w:pPr>
        <w:ind w:left="4380" w:hanging="360"/>
      </w:pPr>
      <w:rPr>
        <w:rFonts w:ascii="Symbol" w:hAnsi="Symbol"/>
      </w:rPr>
    </w:lvl>
    <w:lvl w:ilvl="4">
      <w:numFmt w:val="bullet"/>
      <w:lvlText w:val="o"/>
      <w:lvlJc w:val="left"/>
      <w:pPr>
        <w:ind w:left="5100" w:hanging="360"/>
      </w:pPr>
      <w:rPr>
        <w:rFonts w:ascii="Courier New" w:hAnsi="Courier New" w:cs="Courier New"/>
      </w:rPr>
    </w:lvl>
    <w:lvl w:ilvl="5">
      <w:numFmt w:val="bullet"/>
      <w:lvlText w:val=""/>
      <w:lvlJc w:val="left"/>
      <w:pPr>
        <w:ind w:left="5820" w:hanging="360"/>
      </w:pPr>
      <w:rPr>
        <w:rFonts w:ascii="Wingdings" w:hAnsi="Wingdings"/>
      </w:rPr>
    </w:lvl>
    <w:lvl w:ilvl="6">
      <w:numFmt w:val="bullet"/>
      <w:lvlText w:val=""/>
      <w:lvlJc w:val="left"/>
      <w:pPr>
        <w:ind w:left="6540" w:hanging="360"/>
      </w:pPr>
      <w:rPr>
        <w:rFonts w:ascii="Symbol" w:hAnsi="Symbol"/>
      </w:rPr>
    </w:lvl>
    <w:lvl w:ilvl="7">
      <w:numFmt w:val="bullet"/>
      <w:lvlText w:val="o"/>
      <w:lvlJc w:val="left"/>
      <w:pPr>
        <w:ind w:left="7260" w:hanging="360"/>
      </w:pPr>
      <w:rPr>
        <w:rFonts w:ascii="Courier New" w:hAnsi="Courier New" w:cs="Courier New"/>
      </w:rPr>
    </w:lvl>
    <w:lvl w:ilvl="8">
      <w:numFmt w:val="bullet"/>
      <w:lvlText w:val=""/>
      <w:lvlJc w:val="left"/>
      <w:pPr>
        <w:ind w:left="7980" w:hanging="360"/>
      </w:pPr>
      <w:rPr>
        <w:rFonts w:ascii="Wingdings" w:hAnsi="Wingdings"/>
      </w:rPr>
    </w:lvl>
  </w:abstractNum>
  <w:abstractNum w:abstractNumId="13">
    <w:nsid w:val="18E07F49"/>
    <w:multiLevelType w:val="hybridMultilevel"/>
    <w:tmpl w:val="F65829D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20290A09"/>
    <w:multiLevelType w:val="hybridMultilevel"/>
    <w:tmpl w:val="1AB6089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22624041"/>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6">
    <w:nsid w:val="251D7813"/>
    <w:multiLevelType w:val="multilevel"/>
    <w:tmpl w:val="9F923F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A324595"/>
    <w:multiLevelType w:val="hybridMultilevel"/>
    <w:tmpl w:val="8328393A"/>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8">
    <w:nsid w:val="43363757"/>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9">
    <w:nsid w:val="44AD746F"/>
    <w:multiLevelType w:val="multilevel"/>
    <w:tmpl w:val="397255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4E0E476F"/>
    <w:multiLevelType w:val="hybridMultilevel"/>
    <w:tmpl w:val="AF109874"/>
    <w:lvl w:ilvl="0" w:tplc="4344077E">
      <w:numFmt w:val="bullet"/>
      <w:lvlText w:val="-"/>
      <w:lvlJc w:val="left"/>
      <w:pPr>
        <w:ind w:left="720" w:hanging="360"/>
      </w:pPr>
      <w:rPr>
        <w:rFonts w:ascii="Calibri" w:eastAsia="Times New Roman"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1">
    <w:nsid w:val="5AAD5B0A"/>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2">
    <w:nsid w:val="5F5B01A6"/>
    <w:multiLevelType w:val="multilevel"/>
    <w:tmpl w:val="FE00FBFE"/>
    <w:lvl w:ilvl="0">
      <w:numFmt w:val="bullet"/>
      <w:lvlText w:val="-"/>
      <w:lvlJc w:val="left"/>
      <w:pPr>
        <w:ind w:left="720" w:hanging="360"/>
      </w:pPr>
      <w:rPr>
        <w:rFonts w:ascii="Calibri" w:eastAsia="Calibri" w:hAnsi="Calibri" w:cs="Times New Roman"/>
      </w:rPr>
    </w:lvl>
    <w:lvl w:ilvl="1">
      <w:numFmt w:val="bullet"/>
      <w:lvlText w:val=""/>
      <w:lvlJc w:val="left"/>
      <w:pPr>
        <w:ind w:left="1440" w:hanging="360"/>
      </w:pPr>
      <w:rPr>
        <w:rFonts w:ascii="Symbol" w:hAnsi="Symbol"/>
      </w:rPr>
    </w:lvl>
    <w:lvl w:ilvl="2">
      <w:numFmt w:val="bullet"/>
      <w:lvlText w:val=""/>
      <w:lvlJc w:val="left"/>
      <w:pPr>
        <w:ind w:left="2160" w:hanging="360"/>
      </w:pPr>
      <w:rPr>
        <w:rFonts w:ascii="Wingdings" w:hAnsi="Wingdings"/>
        <w:color w:val="006600"/>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3">
    <w:nsid w:val="62D95E31"/>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4">
    <w:nsid w:val="779D08EE"/>
    <w:multiLevelType w:val="hybridMultilevel"/>
    <w:tmpl w:val="E6D0448A"/>
    <w:lvl w:ilvl="0" w:tplc="821CEA44">
      <w:start w:val="2"/>
      <w:numFmt w:val="bullet"/>
      <w:lvlText w:val="-"/>
      <w:lvlJc w:val="left"/>
      <w:pPr>
        <w:ind w:left="720" w:hanging="360"/>
      </w:pPr>
      <w:rPr>
        <w:rFonts w:ascii="Calibri" w:eastAsia="Times New Roman"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23"/>
  </w:num>
  <w:num w:numId="12">
    <w:abstractNumId w:val="21"/>
  </w:num>
  <w:num w:numId="13">
    <w:abstractNumId w:val="18"/>
  </w:num>
  <w:num w:numId="14">
    <w:abstractNumId w:val="15"/>
  </w:num>
  <w:num w:numId="15">
    <w:abstractNumId w:val="12"/>
  </w:num>
  <w:num w:numId="16">
    <w:abstractNumId w:val="22"/>
  </w:num>
  <w:num w:numId="17">
    <w:abstractNumId w:val="11"/>
  </w:num>
  <w:num w:numId="18">
    <w:abstractNumId w:val="19"/>
  </w:num>
  <w:num w:numId="19">
    <w:abstractNumId w:val="16"/>
  </w:num>
  <w:num w:numId="20">
    <w:abstractNumId w:val="20"/>
  </w:num>
  <w:num w:numId="21">
    <w:abstractNumId w:val="17"/>
  </w:num>
  <w:num w:numId="22">
    <w:abstractNumId w:val="10"/>
  </w:num>
  <w:num w:numId="23">
    <w:abstractNumId w:val="24"/>
  </w:num>
  <w:num w:numId="24">
    <w:abstractNumId w:val="13"/>
  </w:num>
  <w:num w:numId="2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10"/>
  <w:displayHorizontalDrawingGridEvery w:val="2"/>
  <w:characterSpacingControl w:val="doNotCompress"/>
  <w:doNotValidateAgainstSchema/>
  <w:doNotDemarcateInvalidXml/>
  <w:hdrShapeDefaults>
    <o:shapedefaults v:ext="edit" spidmax="2056"/>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2F4D"/>
    <w:rsid w:val="00022B86"/>
    <w:rsid w:val="00024234"/>
    <w:rsid w:val="00052F4D"/>
    <w:rsid w:val="00056F4D"/>
    <w:rsid w:val="00062D08"/>
    <w:rsid w:val="00075B1C"/>
    <w:rsid w:val="00080890"/>
    <w:rsid w:val="00082170"/>
    <w:rsid w:val="00083C20"/>
    <w:rsid w:val="000932D2"/>
    <w:rsid w:val="000A5F09"/>
    <w:rsid w:val="000A5F90"/>
    <w:rsid w:val="000C2E90"/>
    <w:rsid w:val="000D66E5"/>
    <w:rsid w:val="000F4384"/>
    <w:rsid w:val="0010112C"/>
    <w:rsid w:val="001024AE"/>
    <w:rsid w:val="0015322B"/>
    <w:rsid w:val="0018065A"/>
    <w:rsid w:val="00180986"/>
    <w:rsid w:val="001A6912"/>
    <w:rsid w:val="001C3E2E"/>
    <w:rsid w:val="001D0E93"/>
    <w:rsid w:val="001D2CED"/>
    <w:rsid w:val="001F2563"/>
    <w:rsid w:val="001F75CA"/>
    <w:rsid w:val="00205551"/>
    <w:rsid w:val="00205E04"/>
    <w:rsid w:val="00234CF3"/>
    <w:rsid w:val="002445C2"/>
    <w:rsid w:val="002710E6"/>
    <w:rsid w:val="00283959"/>
    <w:rsid w:val="0029395E"/>
    <w:rsid w:val="00297307"/>
    <w:rsid w:val="002D07CC"/>
    <w:rsid w:val="002D71E8"/>
    <w:rsid w:val="002F1886"/>
    <w:rsid w:val="002F1891"/>
    <w:rsid w:val="003028BC"/>
    <w:rsid w:val="00305E65"/>
    <w:rsid w:val="0030777E"/>
    <w:rsid w:val="00320890"/>
    <w:rsid w:val="0032592D"/>
    <w:rsid w:val="00330F39"/>
    <w:rsid w:val="0033605E"/>
    <w:rsid w:val="0034591B"/>
    <w:rsid w:val="0035039A"/>
    <w:rsid w:val="003804C1"/>
    <w:rsid w:val="003A5594"/>
    <w:rsid w:val="003B61B1"/>
    <w:rsid w:val="003B763B"/>
    <w:rsid w:val="003F4132"/>
    <w:rsid w:val="003F4D75"/>
    <w:rsid w:val="003F5229"/>
    <w:rsid w:val="003F6D15"/>
    <w:rsid w:val="00426B0F"/>
    <w:rsid w:val="00437916"/>
    <w:rsid w:val="00442683"/>
    <w:rsid w:val="004532D2"/>
    <w:rsid w:val="0049504C"/>
    <w:rsid w:val="00506A9A"/>
    <w:rsid w:val="00512C4E"/>
    <w:rsid w:val="005211C9"/>
    <w:rsid w:val="00523032"/>
    <w:rsid w:val="005230D2"/>
    <w:rsid w:val="00542A9C"/>
    <w:rsid w:val="00542C7B"/>
    <w:rsid w:val="005661FF"/>
    <w:rsid w:val="005670A6"/>
    <w:rsid w:val="0059171E"/>
    <w:rsid w:val="005A104A"/>
    <w:rsid w:val="005B7CB2"/>
    <w:rsid w:val="005C418C"/>
    <w:rsid w:val="005C79A9"/>
    <w:rsid w:val="005E1692"/>
    <w:rsid w:val="005F2F07"/>
    <w:rsid w:val="006067AC"/>
    <w:rsid w:val="00615C0D"/>
    <w:rsid w:val="0062235C"/>
    <w:rsid w:val="00641A0B"/>
    <w:rsid w:val="00643C3C"/>
    <w:rsid w:val="00660E30"/>
    <w:rsid w:val="00663E2A"/>
    <w:rsid w:val="006919F0"/>
    <w:rsid w:val="006956D7"/>
    <w:rsid w:val="006A307D"/>
    <w:rsid w:val="006A3DD4"/>
    <w:rsid w:val="006A4A1A"/>
    <w:rsid w:val="006A73A3"/>
    <w:rsid w:val="006A778C"/>
    <w:rsid w:val="006F0882"/>
    <w:rsid w:val="00702375"/>
    <w:rsid w:val="007635DF"/>
    <w:rsid w:val="007B0152"/>
    <w:rsid w:val="007B4706"/>
    <w:rsid w:val="007C54D8"/>
    <w:rsid w:val="007D6F5D"/>
    <w:rsid w:val="0080546E"/>
    <w:rsid w:val="008231E7"/>
    <w:rsid w:val="008256B1"/>
    <w:rsid w:val="008433CA"/>
    <w:rsid w:val="00861F20"/>
    <w:rsid w:val="008871AD"/>
    <w:rsid w:val="00893BB3"/>
    <w:rsid w:val="008B22A8"/>
    <w:rsid w:val="008B349E"/>
    <w:rsid w:val="008D7E3C"/>
    <w:rsid w:val="008E36AE"/>
    <w:rsid w:val="00927674"/>
    <w:rsid w:val="00940A60"/>
    <w:rsid w:val="00940FC7"/>
    <w:rsid w:val="00946015"/>
    <w:rsid w:val="0095211C"/>
    <w:rsid w:val="0095694F"/>
    <w:rsid w:val="00970286"/>
    <w:rsid w:val="00986D1B"/>
    <w:rsid w:val="00990234"/>
    <w:rsid w:val="009A41B2"/>
    <w:rsid w:val="009C12E0"/>
    <w:rsid w:val="009E6C24"/>
    <w:rsid w:val="009F2A8A"/>
    <w:rsid w:val="00A02F59"/>
    <w:rsid w:val="00A12B90"/>
    <w:rsid w:val="00A26484"/>
    <w:rsid w:val="00A26F76"/>
    <w:rsid w:val="00A3065D"/>
    <w:rsid w:val="00A30E2A"/>
    <w:rsid w:val="00A32752"/>
    <w:rsid w:val="00A33569"/>
    <w:rsid w:val="00A50AD0"/>
    <w:rsid w:val="00A56A23"/>
    <w:rsid w:val="00A56EF2"/>
    <w:rsid w:val="00A647D6"/>
    <w:rsid w:val="00A72A5E"/>
    <w:rsid w:val="00A75100"/>
    <w:rsid w:val="00A7742F"/>
    <w:rsid w:val="00A87997"/>
    <w:rsid w:val="00A9257C"/>
    <w:rsid w:val="00A9337D"/>
    <w:rsid w:val="00AA5E5D"/>
    <w:rsid w:val="00AC2BAB"/>
    <w:rsid w:val="00AC55EB"/>
    <w:rsid w:val="00AE515A"/>
    <w:rsid w:val="00AE7AF6"/>
    <w:rsid w:val="00B009DD"/>
    <w:rsid w:val="00B1294C"/>
    <w:rsid w:val="00B17987"/>
    <w:rsid w:val="00B63056"/>
    <w:rsid w:val="00B9124A"/>
    <w:rsid w:val="00B91566"/>
    <w:rsid w:val="00B95E83"/>
    <w:rsid w:val="00BA4402"/>
    <w:rsid w:val="00BA4EAD"/>
    <w:rsid w:val="00BB1DCA"/>
    <w:rsid w:val="00BE4854"/>
    <w:rsid w:val="00C11BCC"/>
    <w:rsid w:val="00C21179"/>
    <w:rsid w:val="00C27CBE"/>
    <w:rsid w:val="00C3399C"/>
    <w:rsid w:val="00C40114"/>
    <w:rsid w:val="00C63143"/>
    <w:rsid w:val="00C807F5"/>
    <w:rsid w:val="00C85517"/>
    <w:rsid w:val="00CB4829"/>
    <w:rsid w:val="00CB52C7"/>
    <w:rsid w:val="00CC6325"/>
    <w:rsid w:val="00CC7177"/>
    <w:rsid w:val="00CE3E3A"/>
    <w:rsid w:val="00D210CB"/>
    <w:rsid w:val="00D276CB"/>
    <w:rsid w:val="00D3406F"/>
    <w:rsid w:val="00DA1905"/>
    <w:rsid w:val="00DB2469"/>
    <w:rsid w:val="00DD03BE"/>
    <w:rsid w:val="00DE3822"/>
    <w:rsid w:val="00DF79D2"/>
    <w:rsid w:val="00E05A7E"/>
    <w:rsid w:val="00E2418A"/>
    <w:rsid w:val="00E273F7"/>
    <w:rsid w:val="00E57303"/>
    <w:rsid w:val="00E600F4"/>
    <w:rsid w:val="00E60D73"/>
    <w:rsid w:val="00E67FBF"/>
    <w:rsid w:val="00E7200E"/>
    <w:rsid w:val="00E72175"/>
    <w:rsid w:val="00E83B76"/>
    <w:rsid w:val="00E95B8E"/>
    <w:rsid w:val="00EA44A7"/>
    <w:rsid w:val="00EA76C7"/>
    <w:rsid w:val="00EB6A0A"/>
    <w:rsid w:val="00EF2C65"/>
    <w:rsid w:val="00F16BF3"/>
    <w:rsid w:val="00F20147"/>
    <w:rsid w:val="00F334E1"/>
    <w:rsid w:val="00F3391C"/>
    <w:rsid w:val="00F6055D"/>
    <w:rsid w:val="00F74C95"/>
    <w:rsid w:val="00F84379"/>
    <w:rsid w:val="00FA4894"/>
    <w:rsid w:val="00FD3082"/>
    <w:rsid w:val="00FE72E1"/>
    <w:rsid w:val="00FF4B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1"/>
    </o:shapelayout>
  </w:shapeDefaults>
  <w:doNotEmbedSmartTags/>
  <w:decimalSymbol w:val=","/>
  <w:listSeparator w:val=";"/>
  <w14:docId w14:val="143489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Table Web 2" w:semiHidden="0" w:unhideWhenUsed="0"/>
    <w:lsdException w:name="Table Web 3" w:semiHidden="0" w:unhideWhenUsed="0"/>
    <w:lsdException w:name="Balloon Text"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F1886"/>
    <w:pPr>
      <w:spacing w:after="200" w:line="276" w:lineRule="auto"/>
    </w:pPr>
    <w:rPr>
      <w:rFonts w:eastAsia="Times New Roman" w:cs="Calibri"/>
      <w:sz w:val="22"/>
      <w:szCs w:val="22"/>
    </w:rPr>
  </w:style>
  <w:style w:type="paragraph" w:styleId="Titlu1">
    <w:name w:val="heading 1"/>
    <w:aliases w:val="Fejezet címek"/>
    <w:basedOn w:val="Normal"/>
    <w:next w:val="Normal"/>
    <w:autoRedefine/>
    <w:qFormat/>
    <w:rsid w:val="005B7CB2"/>
    <w:pPr>
      <w:keepNext/>
      <w:widowControl w:val="0"/>
      <w:suppressAutoHyphens/>
      <w:spacing w:before="1080" w:after="440" w:line="240" w:lineRule="auto"/>
      <w:jc w:val="both"/>
      <w:outlineLvl w:val="0"/>
    </w:pPr>
    <w:rPr>
      <w:color w:val="999999"/>
      <w:kern w:val="32"/>
      <w:sz w:val="96"/>
      <w:szCs w:val="96"/>
    </w:rPr>
  </w:style>
  <w:style w:type="paragraph" w:styleId="Titlu2">
    <w:name w:val="heading 2"/>
    <w:aliases w:val="Címek"/>
    <w:basedOn w:val="Normal"/>
    <w:next w:val="Normal"/>
    <w:autoRedefine/>
    <w:qFormat/>
    <w:rsid w:val="005B7CB2"/>
    <w:pPr>
      <w:keepNext/>
      <w:widowControl w:val="0"/>
      <w:suppressAutoHyphens/>
      <w:spacing w:before="240" w:after="60" w:line="240" w:lineRule="auto"/>
      <w:jc w:val="both"/>
      <w:outlineLvl w:val="1"/>
    </w:pPr>
    <w:rPr>
      <w:color w:val="72706F"/>
      <w:kern w:val="1"/>
      <w:sz w:val="64"/>
      <w:szCs w:val="64"/>
    </w:rPr>
  </w:style>
  <w:style w:type="paragraph" w:styleId="Titlu3">
    <w:name w:val="heading 3"/>
    <w:aliases w:val="Alcímek"/>
    <w:basedOn w:val="Normal"/>
    <w:next w:val="Normal"/>
    <w:autoRedefine/>
    <w:qFormat/>
    <w:rsid w:val="005B7CB2"/>
    <w:pPr>
      <w:keepNext/>
      <w:widowControl w:val="0"/>
      <w:suppressAutoHyphens/>
      <w:spacing w:before="240" w:after="60" w:line="240" w:lineRule="auto"/>
      <w:jc w:val="both"/>
      <w:outlineLvl w:val="2"/>
    </w:pPr>
    <w:rPr>
      <w:color w:val="333333"/>
      <w:kern w:val="1"/>
      <w:sz w:val="48"/>
      <w:szCs w:val="48"/>
    </w:rPr>
  </w:style>
  <w:style w:type="paragraph" w:styleId="Titlu4">
    <w:name w:val="heading 4"/>
    <w:aliases w:val="Paragrafus címek"/>
    <w:basedOn w:val="Normal"/>
    <w:next w:val="Normal"/>
    <w:autoRedefine/>
    <w:qFormat/>
    <w:rsid w:val="005B7CB2"/>
    <w:pPr>
      <w:keepNext/>
      <w:spacing w:before="240" w:after="60"/>
      <w:outlineLvl w:val="3"/>
    </w:pPr>
    <w:rPr>
      <w:b/>
      <w:bCs/>
      <w:color w:val="72706F"/>
      <w:sz w:val="24"/>
      <w:szCs w:val="24"/>
    </w:rPr>
  </w:style>
  <w:style w:type="paragraph" w:styleId="Titlu5">
    <w:name w:val="heading 5"/>
    <w:aliases w:val="Paragrafus alcímek"/>
    <w:basedOn w:val="Normal"/>
    <w:next w:val="Normal"/>
    <w:autoRedefine/>
    <w:qFormat/>
    <w:rsid w:val="005B7CB2"/>
    <w:pPr>
      <w:spacing w:before="240" w:after="60"/>
      <w:outlineLvl w:val="4"/>
    </w:pPr>
    <w:rPr>
      <w:b/>
      <w:bCs/>
      <w:i/>
      <w:iCs/>
      <w:color w:val="72706F"/>
      <w:sz w:val="24"/>
      <w:szCs w:val="24"/>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basedOn w:val="Normal"/>
    <w:link w:val="AntetCaracter"/>
    <w:rsid w:val="00052F4D"/>
    <w:pPr>
      <w:tabs>
        <w:tab w:val="center" w:pos="4680"/>
        <w:tab w:val="right" w:pos="9360"/>
      </w:tabs>
      <w:spacing w:after="0" w:line="240" w:lineRule="auto"/>
    </w:pPr>
  </w:style>
  <w:style w:type="character" w:customStyle="1" w:styleId="AntetCaracter">
    <w:name w:val="Antet Caracter"/>
    <w:basedOn w:val="Fontdeparagrafimplicit"/>
    <w:link w:val="Antet"/>
    <w:locked/>
    <w:rsid w:val="00052F4D"/>
  </w:style>
  <w:style w:type="paragraph" w:styleId="Subsol">
    <w:name w:val="footer"/>
    <w:basedOn w:val="Normal"/>
    <w:link w:val="SubsolCaracter"/>
    <w:semiHidden/>
    <w:rsid w:val="00052F4D"/>
    <w:pPr>
      <w:tabs>
        <w:tab w:val="center" w:pos="4680"/>
        <w:tab w:val="right" w:pos="9360"/>
      </w:tabs>
      <w:spacing w:after="0" w:line="240" w:lineRule="auto"/>
    </w:pPr>
  </w:style>
  <w:style w:type="character" w:customStyle="1" w:styleId="SubsolCaracter">
    <w:name w:val="Subsol Caracter"/>
    <w:basedOn w:val="Fontdeparagrafimplicit"/>
    <w:link w:val="Subsol"/>
    <w:semiHidden/>
    <w:locked/>
    <w:rsid w:val="00052F4D"/>
  </w:style>
  <w:style w:type="paragraph" w:styleId="TextnBalon">
    <w:name w:val="Balloon Text"/>
    <w:basedOn w:val="Normal"/>
    <w:link w:val="TextnBalonCaracter"/>
    <w:semiHidden/>
    <w:rsid w:val="00A26484"/>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semiHidden/>
    <w:locked/>
    <w:rsid w:val="00A26484"/>
    <w:rPr>
      <w:rFonts w:ascii="Tahoma" w:hAnsi="Tahoma" w:cs="Tahoma"/>
      <w:sz w:val="16"/>
      <w:szCs w:val="16"/>
    </w:rPr>
  </w:style>
  <w:style w:type="character" w:styleId="Hyperlink">
    <w:name w:val="Hyperlink"/>
    <w:basedOn w:val="Fontdeparagrafimplicit"/>
    <w:rsid w:val="00F16BF3"/>
    <w:rPr>
      <w:color w:val="0000FF"/>
      <w:u w:val="single"/>
    </w:rPr>
  </w:style>
  <w:style w:type="paragraph" w:styleId="NormalWeb">
    <w:name w:val="Normal (Web)"/>
    <w:basedOn w:val="Normal"/>
    <w:uiPriority w:val="99"/>
    <w:semiHidden/>
    <w:rsid w:val="005A104A"/>
    <w:rPr>
      <w:rFonts w:ascii="Times New Roman" w:hAnsi="Times New Roman" w:cs="Times New Roman"/>
      <w:sz w:val="24"/>
      <w:szCs w:val="24"/>
    </w:rPr>
  </w:style>
  <w:style w:type="paragraph" w:styleId="Corptext">
    <w:name w:val="Body Text"/>
    <w:aliases w:val="Szöveg"/>
    <w:basedOn w:val="Normal"/>
    <w:autoRedefine/>
    <w:rsid w:val="00CB4829"/>
    <w:pPr>
      <w:spacing w:before="240" w:after="240"/>
      <w:jc w:val="both"/>
    </w:pPr>
    <w:rPr>
      <w:sz w:val="24"/>
      <w:szCs w:val="24"/>
    </w:rPr>
  </w:style>
  <w:style w:type="paragraph" w:styleId="Subtitlu">
    <w:name w:val="Subtitle"/>
    <w:aliases w:val="Képaláírások,megjegyzések"/>
    <w:basedOn w:val="Normal"/>
    <w:autoRedefine/>
    <w:qFormat/>
    <w:rsid w:val="00E95B8E"/>
    <w:pPr>
      <w:spacing w:before="60" w:after="60"/>
      <w:outlineLvl w:val="1"/>
    </w:pPr>
    <w:rPr>
      <w:i/>
      <w:iCs/>
    </w:rPr>
  </w:style>
  <w:style w:type="paragraph" w:styleId="Listparagraf">
    <w:name w:val="List Paragraph"/>
    <w:basedOn w:val="Normal"/>
    <w:uiPriority w:val="34"/>
    <w:qFormat/>
    <w:rsid w:val="00E83B76"/>
    <w:pPr>
      <w:suppressAutoHyphens/>
      <w:autoSpaceDN w:val="0"/>
      <w:spacing w:after="0" w:line="240" w:lineRule="auto"/>
      <w:ind w:left="720"/>
      <w:textAlignment w:val="baseline"/>
    </w:pPr>
    <w:rPr>
      <w:rFonts w:ascii="Times New Roman" w:eastAsia="Calibri" w:hAnsi="Times New Roman" w:cs="Times New Roman"/>
      <w:sz w:val="24"/>
      <w:szCs w:val="24"/>
    </w:rPr>
  </w:style>
  <w:style w:type="character" w:styleId="Robust">
    <w:name w:val="Strong"/>
    <w:basedOn w:val="Fontdeparagrafimplicit"/>
    <w:uiPriority w:val="22"/>
    <w:qFormat/>
    <w:rsid w:val="00B63056"/>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Table Web 2" w:semiHidden="0" w:unhideWhenUsed="0"/>
    <w:lsdException w:name="Table Web 3" w:semiHidden="0" w:unhideWhenUsed="0"/>
    <w:lsdException w:name="Balloon Text"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F1886"/>
    <w:pPr>
      <w:spacing w:after="200" w:line="276" w:lineRule="auto"/>
    </w:pPr>
    <w:rPr>
      <w:rFonts w:eastAsia="Times New Roman" w:cs="Calibri"/>
      <w:sz w:val="22"/>
      <w:szCs w:val="22"/>
    </w:rPr>
  </w:style>
  <w:style w:type="paragraph" w:styleId="Titlu1">
    <w:name w:val="heading 1"/>
    <w:aliases w:val="Fejezet címek"/>
    <w:basedOn w:val="Normal"/>
    <w:next w:val="Normal"/>
    <w:autoRedefine/>
    <w:qFormat/>
    <w:rsid w:val="005B7CB2"/>
    <w:pPr>
      <w:keepNext/>
      <w:widowControl w:val="0"/>
      <w:suppressAutoHyphens/>
      <w:spacing w:before="1080" w:after="440" w:line="240" w:lineRule="auto"/>
      <w:jc w:val="both"/>
      <w:outlineLvl w:val="0"/>
    </w:pPr>
    <w:rPr>
      <w:color w:val="999999"/>
      <w:kern w:val="32"/>
      <w:sz w:val="96"/>
      <w:szCs w:val="96"/>
    </w:rPr>
  </w:style>
  <w:style w:type="paragraph" w:styleId="Titlu2">
    <w:name w:val="heading 2"/>
    <w:aliases w:val="Címek"/>
    <w:basedOn w:val="Normal"/>
    <w:next w:val="Normal"/>
    <w:autoRedefine/>
    <w:qFormat/>
    <w:rsid w:val="005B7CB2"/>
    <w:pPr>
      <w:keepNext/>
      <w:widowControl w:val="0"/>
      <w:suppressAutoHyphens/>
      <w:spacing w:before="240" w:after="60" w:line="240" w:lineRule="auto"/>
      <w:jc w:val="both"/>
      <w:outlineLvl w:val="1"/>
    </w:pPr>
    <w:rPr>
      <w:color w:val="72706F"/>
      <w:kern w:val="1"/>
      <w:sz w:val="64"/>
      <w:szCs w:val="64"/>
    </w:rPr>
  </w:style>
  <w:style w:type="paragraph" w:styleId="Titlu3">
    <w:name w:val="heading 3"/>
    <w:aliases w:val="Alcímek"/>
    <w:basedOn w:val="Normal"/>
    <w:next w:val="Normal"/>
    <w:autoRedefine/>
    <w:qFormat/>
    <w:rsid w:val="005B7CB2"/>
    <w:pPr>
      <w:keepNext/>
      <w:widowControl w:val="0"/>
      <w:suppressAutoHyphens/>
      <w:spacing w:before="240" w:after="60" w:line="240" w:lineRule="auto"/>
      <w:jc w:val="both"/>
      <w:outlineLvl w:val="2"/>
    </w:pPr>
    <w:rPr>
      <w:color w:val="333333"/>
      <w:kern w:val="1"/>
      <w:sz w:val="48"/>
      <w:szCs w:val="48"/>
    </w:rPr>
  </w:style>
  <w:style w:type="paragraph" w:styleId="Titlu4">
    <w:name w:val="heading 4"/>
    <w:aliases w:val="Paragrafus címek"/>
    <w:basedOn w:val="Normal"/>
    <w:next w:val="Normal"/>
    <w:autoRedefine/>
    <w:qFormat/>
    <w:rsid w:val="005B7CB2"/>
    <w:pPr>
      <w:keepNext/>
      <w:spacing w:before="240" w:after="60"/>
      <w:outlineLvl w:val="3"/>
    </w:pPr>
    <w:rPr>
      <w:b/>
      <w:bCs/>
      <w:color w:val="72706F"/>
      <w:sz w:val="24"/>
      <w:szCs w:val="24"/>
    </w:rPr>
  </w:style>
  <w:style w:type="paragraph" w:styleId="Titlu5">
    <w:name w:val="heading 5"/>
    <w:aliases w:val="Paragrafus alcímek"/>
    <w:basedOn w:val="Normal"/>
    <w:next w:val="Normal"/>
    <w:autoRedefine/>
    <w:qFormat/>
    <w:rsid w:val="005B7CB2"/>
    <w:pPr>
      <w:spacing w:before="240" w:after="60"/>
      <w:outlineLvl w:val="4"/>
    </w:pPr>
    <w:rPr>
      <w:b/>
      <w:bCs/>
      <w:i/>
      <w:iCs/>
      <w:color w:val="72706F"/>
      <w:sz w:val="24"/>
      <w:szCs w:val="24"/>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basedOn w:val="Normal"/>
    <w:link w:val="AntetCaracter"/>
    <w:rsid w:val="00052F4D"/>
    <w:pPr>
      <w:tabs>
        <w:tab w:val="center" w:pos="4680"/>
        <w:tab w:val="right" w:pos="9360"/>
      </w:tabs>
      <w:spacing w:after="0" w:line="240" w:lineRule="auto"/>
    </w:pPr>
  </w:style>
  <w:style w:type="character" w:customStyle="1" w:styleId="AntetCaracter">
    <w:name w:val="Antet Caracter"/>
    <w:basedOn w:val="Fontdeparagrafimplicit"/>
    <w:link w:val="Antet"/>
    <w:locked/>
    <w:rsid w:val="00052F4D"/>
  </w:style>
  <w:style w:type="paragraph" w:styleId="Subsol">
    <w:name w:val="footer"/>
    <w:basedOn w:val="Normal"/>
    <w:link w:val="SubsolCaracter"/>
    <w:semiHidden/>
    <w:rsid w:val="00052F4D"/>
    <w:pPr>
      <w:tabs>
        <w:tab w:val="center" w:pos="4680"/>
        <w:tab w:val="right" w:pos="9360"/>
      </w:tabs>
      <w:spacing w:after="0" w:line="240" w:lineRule="auto"/>
    </w:pPr>
  </w:style>
  <w:style w:type="character" w:customStyle="1" w:styleId="SubsolCaracter">
    <w:name w:val="Subsol Caracter"/>
    <w:basedOn w:val="Fontdeparagrafimplicit"/>
    <w:link w:val="Subsol"/>
    <w:semiHidden/>
    <w:locked/>
    <w:rsid w:val="00052F4D"/>
  </w:style>
  <w:style w:type="paragraph" w:styleId="TextnBalon">
    <w:name w:val="Balloon Text"/>
    <w:basedOn w:val="Normal"/>
    <w:link w:val="TextnBalonCaracter"/>
    <w:semiHidden/>
    <w:rsid w:val="00A26484"/>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semiHidden/>
    <w:locked/>
    <w:rsid w:val="00A26484"/>
    <w:rPr>
      <w:rFonts w:ascii="Tahoma" w:hAnsi="Tahoma" w:cs="Tahoma"/>
      <w:sz w:val="16"/>
      <w:szCs w:val="16"/>
    </w:rPr>
  </w:style>
  <w:style w:type="character" w:styleId="Hyperlink">
    <w:name w:val="Hyperlink"/>
    <w:basedOn w:val="Fontdeparagrafimplicit"/>
    <w:rsid w:val="00F16BF3"/>
    <w:rPr>
      <w:color w:val="0000FF"/>
      <w:u w:val="single"/>
    </w:rPr>
  </w:style>
  <w:style w:type="paragraph" w:styleId="NormalWeb">
    <w:name w:val="Normal (Web)"/>
    <w:basedOn w:val="Normal"/>
    <w:uiPriority w:val="99"/>
    <w:semiHidden/>
    <w:rsid w:val="005A104A"/>
    <w:rPr>
      <w:rFonts w:ascii="Times New Roman" w:hAnsi="Times New Roman" w:cs="Times New Roman"/>
      <w:sz w:val="24"/>
      <w:szCs w:val="24"/>
    </w:rPr>
  </w:style>
  <w:style w:type="paragraph" w:styleId="Corptext">
    <w:name w:val="Body Text"/>
    <w:aliases w:val="Szöveg"/>
    <w:basedOn w:val="Normal"/>
    <w:autoRedefine/>
    <w:rsid w:val="00CB4829"/>
    <w:pPr>
      <w:spacing w:before="240" w:after="240"/>
      <w:jc w:val="both"/>
    </w:pPr>
    <w:rPr>
      <w:sz w:val="24"/>
      <w:szCs w:val="24"/>
    </w:rPr>
  </w:style>
  <w:style w:type="paragraph" w:styleId="Subtitlu">
    <w:name w:val="Subtitle"/>
    <w:aliases w:val="Képaláírások,megjegyzések"/>
    <w:basedOn w:val="Normal"/>
    <w:autoRedefine/>
    <w:qFormat/>
    <w:rsid w:val="00E95B8E"/>
    <w:pPr>
      <w:spacing w:before="60" w:after="60"/>
      <w:outlineLvl w:val="1"/>
    </w:pPr>
    <w:rPr>
      <w:i/>
      <w:iCs/>
    </w:rPr>
  </w:style>
  <w:style w:type="paragraph" w:styleId="Listparagraf">
    <w:name w:val="List Paragraph"/>
    <w:basedOn w:val="Normal"/>
    <w:uiPriority w:val="34"/>
    <w:qFormat/>
    <w:rsid w:val="00E83B76"/>
    <w:pPr>
      <w:suppressAutoHyphens/>
      <w:autoSpaceDN w:val="0"/>
      <w:spacing w:after="0" w:line="240" w:lineRule="auto"/>
      <w:ind w:left="720"/>
      <w:textAlignment w:val="baseline"/>
    </w:pPr>
    <w:rPr>
      <w:rFonts w:ascii="Times New Roman" w:eastAsia="Calibri" w:hAnsi="Times New Roman" w:cs="Times New Roman"/>
      <w:sz w:val="24"/>
      <w:szCs w:val="24"/>
    </w:rPr>
  </w:style>
  <w:style w:type="character" w:styleId="Robust">
    <w:name w:val="Strong"/>
    <w:basedOn w:val="Fontdeparagrafimplicit"/>
    <w:uiPriority w:val="22"/>
    <w:qFormat/>
    <w:rsid w:val="00B6305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sChild>
        <w:div w:id="9">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118"/>
              <w:marBottom w:val="0"/>
              <w:divBdr>
                <w:top w:val="single" w:sz="8" w:space="6" w:color="666666"/>
                <w:left w:val="none" w:sz="0" w:space="0" w:color="auto"/>
                <w:bottom w:val="none" w:sz="0" w:space="0" w:color="auto"/>
                <w:right w:val="none" w:sz="0" w:space="0" w:color="auto"/>
              </w:divBdr>
            </w:div>
          </w:divsChild>
        </w:div>
      </w:divsChild>
    </w:div>
    <w:div w:id="5">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6">
              <w:marLeft w:val="0"/>
              <w:marRight w:val="0"/>
              <w:marTop w:val="118"/>
              <w:marBottom w:val="0"/>
              <w:divBdr>
                <w:top w:val="single" w:sz="8" w:space="6" w:color="666666"/>
                <w:left w:val="none" w:sz="0" w:space="0" w:color="auto"/>
                <w:bottom w:val="none" w:sz="0" w:space="0" w:color="auto"/>
                <w:right w:val="none" w:sz="0" w:space="0" w:color="auto"/>
              </w:divBdr>
            </w:div>
          </w:divsChild>
        </w:div>
      </w:divsChild>
    </w:div>
    <w:div w:id="8">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sChild>
        <w:div w:id="7">
          <w:marLeft w:val="0"/>
          <w:marRight w:val="0"/>
          <w:marTop w:val="0"/>
          <w:marBottom w:val="0"/>
          <w:divBdr>
            <w:top w:val="none" w:sz="0" w:space="0" w:color="auto"/>
            <w:left w:val="none" w:sz="0" w:space="0" w:color="auto"/>
            <w:bottom w:val="none" w:sz="0" w:space="0" w:color="auto"/>
            <w:right w:val="none" w:sz="0" w:space="0" w:color="auto"/>
          </w:divBdr>
          <w:divsChild>
            <w:div w:id="3">
              <w:marLeft w:val="0"/>
              <w:marRight w:val="0"/>
              <w:marTop w:val="118"/>
              <w:marBottom w:val="0"/>
              <w:divBdr>
                <w:top w:val="single" w:sz="8" w:space="6" w:color="666666"/>
                <w:left w:val="none" w:sz="0" w:space="0" w:color="auto"/>
                <w:bottom w:val="none" w:sz="0" w:space="0" w:color="auto"/>
                <w:right w:val="none" w:sz="0" w:space="0" w:color="auto"/>
              </w:divBdr>
            </w:div>
          </w:divsChild>
        </w:div>
      </w:divsChild>
    </w:div>
    <w:div w:id="909072334">
      <w:bodyDiv w:val="1"/>
      <w:marLeft w:val="0"/>
      <w:marRight w:val="0"/>
      <w:marTop w:val="0"/>
      <w:marBottom w:val="0"/>
      <w:divBdr>
        <w:top w:val="none" w:sz="0" w:space="0" w:color="auto"/>
        <w:left w:val="none" w:sz="0" w:space="0" w:color="auto"/>
        <w:bottom w:val="none" w:sz="0" w:space="0" w:color="auto"/>
        <w:right w:val="none" w:sz="0" w:space="0" w:color="auto"/>
      </w:divBdr>
    </w:div>
    <w:div w:id="17656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1</Pages>
  <Words>1394</Words>
  <Characters>8086</Characters>
  <Application>Microsoft Office Word</Application>
  <DocSecurity>0</DocSecurity>
  <Lines>67</Lines>
  <Paragraphs>18</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Fejezet címek</vt:lpstr>
      <vt:lpstr>Fejezet címek</vt:lpstr>
    </vt:vector>
  </TitlesOfParts>
  <Company>a</Company>
  <LinksUpToDate>false</LinksUpToDate>
  <CharactersWithSpaces>9462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Fejezet címek</dc:title>
  <dc:creator>xspanner</dc:creator>
  <cp:lastModifiedBy>Lukacs Eva</cp:lastModifiedBy>
  <cp:revision>10</cp:revision>
  <cp:lastPrinted>2020-09-09T15:33:00Z</cp:lastPrinted>
  <dcterms:created xsi:type="dcterms:W3CDTF">2020-09-09T15:32:00Z</dcterms:created>
  <dcterms:modified xsi:type="dcterms:W3CDTF">2020-09-09T16:38:00Z</dcterms:modified>
</cp:coreProperties>
</file>